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98A87" w14:textId="569FD98E" w:rsidR="00E509E7" w:rsidRDefault="00E509E7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  <w:r w:rsidRPr="00E509E7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JAP</w:t>
      </w:r>
      <w:r w:rsidRPr="00E509E7">
        <w:rPr>
          <w:rFonts w:ascii="inherit" w:eastAsia="Times New Roman" w:hAnsi="inherit" w:cs="Arial" w:hint="eastAsia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Ó</w:t>
      </w:r>
      <w:r w:rsidRPr="00E509E7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N IMPERIAL</w:t>
      </w:r>
    </w:p>
    <w:p w14:paraId="361D045C" w14:textId="7B5740F6" w:rsidR="00346E53" w:rsidRDefault="003A592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  <w:r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7</w:t>
      </w:r>
      <w:r w:rsidR="00346E53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 Días </w:t>
      </w:r>
      <w:r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6</w:t>
      </w:r>
      <w:r w:rsidR="00346E53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 Noches</w:t>
      </w:r>
    </w:p>
    <w:p w14:paraId="1B2146EB" w14:textId="77777777" w:rsid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</w:p>
    <w:p w14:paraId="3756F467" w14:textId="660537AE" w:rsidR="003A5923" w:rsidRPr="003A5923" w:rsidRDefault="003A5923" w:rsidP="003A592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val="pt-PT" w:eastAsia="es-CO"/>
          <w14:ligatures w14:val="none"/>
        </w:rPr>
      </w:pPr>
      <w:r w:rsidRPr="003A5923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val="pt-PT" w:eastAsia="es-CO"/>
          <w14:ligatures w14:val="none"/>
        </w:rPr>
        <w:t>Destinos: </w:t>
      </w:r>
      <w:r w:rsidRPr="003A5923">
        <w:rPr>
          <w:rFonts w:ascii="Arial" w:eastAsia="Times New Roman" w:hAnsi="Arial" w:cs="Arial"/>
          <w:color w:val="393939"/>
          <w:kern w:val="0"/>
          <w:sz w:val="21"/>
          <w:szCs w:val="21"/>
          <w:lang w:val="pt-PT" w:eastAsia="es-CO"/>
          <w14:ligatures w14:val="none"/>
        </w:rPr>
        <w:t>Tokio, Hakone, Kioto, Na</w:t>
      </w:r>
      <w:r>
        <w:rPr>
          <w:rFonts w:ascii="Arial" w:eastAsia="Times New Roman" w:hAnsi="Arial" w:cs="Arial"/>
          <w:color w:val="393939"/>
          <w:kern w:val="0"/>
          <w:sz w:val="21"/>
          <w:szCs w:val="21"/>
          <w:lang w:val="pt-PT" w:eastAsia="es-CO"/>
          <w14:ligatures w14:val="none"/>
        </w:rPr>
        <w:t>ra, Osaka</w:t>
      </w:r>
    </w:p>
    <w:p w14:paraId="743BDB3F" w14:textId="77777777" w:rsidR="003A5923" w:rsidRPr="003A5923" w:rsidRDefault="003A5923" w:rsidP="003A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eastAsiaTheme="majorEastAsia" w:hAnsi="inherit" w:cs="Arial"/>
          <w:color w:val="393939"/>
          <w:sz w:val="21"/>
          <w:szCs w:val="21"/>
          <w:bdr w:val="none" w:sz="0" w:space="0" w:color="auto" w:frame="1"/>
          <w:lang w:val="pt-PT"/>
        </w:rPr>
      </w:pPr>
    </w:p>
    <w:p w14:paraId="440F1DEC" w14:textId="7B75E0BE" w:rsidR="003A5923" w:rsidRDefault="003A5923" w:rsidP="003A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Style w:val="Textoennegrita"/>
          <w:rFonts w:ascii="inherit" w:eastAsiaTheme="majorEastAsia" w:hAnsi="inherit" w:cs="Arial"/>
          <w:color w:val="393939"/>
          <w:sz w:val="21"/>
          <w:szCs w:val="21"/>
          <w:bdr w:val="none" w:sz="0" w:space="0" w:color="auto" w:frame="1"/>
        </w:rPr>
        <w:t>Día 1: Tokio </w:t>
      </w:r>
    </w:p>
    <w:p w14:paraId="12FBCCCA" w14:textId="77777777" w:rsidR="003A5923" w:rsidRDefault="003A5923" w:rsidP="003A592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Llegada, recepción y traslado al hotel en autobús regular (sin asistente). Alojamiento. </w:t>
      </w:r>
    </w:p>
    <w:p w14:paraId="60EC23FE" w14:textId="77777777" w:rsidR="003A5923" w:rsidRDefault="003A5923" w:rsidP="003A592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 </w:t>
      </w:r>
    </w:p>
    <w:p w14:paraId="5E2DB378" w14:textId="77777777" w:rsidR="003A5923" w:rsidRDefault="003A5923" w:rsidP="003A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Style w:val="Textoennegrita"/>
          <w:rFonts w:ascii="inherit" w:eastAsiaTheme="majorEastAsia" w:hAnsi="inherit" w:cs="Arial"/>
          <w:color w:val="393939"/>
          <w:sz w:val="21"/>
          <w:szCs w:val="21"/>
          <w:bdr w:val="none" w:sz="0" w:space="0" w:color="auto" w:frame="1"/>
        </w:rPr>
        <w:t>Día 2: Tokio </w:t>
      </w:r>
    </w:p>
    <w:p w14:paraId="1A4AE786" w14:textId="77777777" w:rsidR="003A5923" w:rsidRDefault="003A5923" w:rsidP="003A592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Desayuno. Visita de medio día: el santuario sintoísta de Meiji, la Plaza del Palacio Imperial (vista exterior del palacio), el templo budista de Asakusa Kannon, al que se llega por la animada calle comercial “Nakamise” y el barrio de Ginza. Les proponemos como actividad la ceremonia del té. Regreso al hotel por cuenta del cliente. Alojamiento. </w:t>
      </w:r>
    </w:p>
    <w:p w14:paraId="46A0CCDB" w14:textId="77777777" w:rsidR="003A5923" w:rsidRDefault="003A5923" w:rsidP="003A592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 </w:t>
      </w:r>
    </w:p>
    <w:p w14:paraId="21DFCAD9" w14:textId="77777777" w:rsidR="003A5923" w:rsidRDefault="003A5923" w:rsidP="003A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Style w:val="Textoennegrita"/>
          <w:rFonts w:ascii="inherit" w:eastAsiaTheme="majorEastAsia" w:hAnsi="inherit" w:cs="Arial"/>
          <w:color w:val="393939"/>
          <w:sz w:val="21"/>
          <w:szCs w:val="21"/>
          <w:bdr w:val="none" w:sz="0" w:space="0" w:color="auto" w:frame="1"/>
        </w:rPr>
        <w:t>Día 3 Tokio / Hakone / Tokio (Media pensión)</w:t>
      </w:r>
    </w:p>
    <w:p w14:paraId="21759FC8" w14:textId="77777777" w:rsidR="003A5923" w:rsidRDefault="003A5923" w:rsidP="003A592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 xml:space="preserve">Desayuno. Salida por carretera hacia el P. N. de Hakone, desde donde, si la climatología lo permite, realizaremos un </w:t>
      </w:r>
      <w:proofErr w:type="gramStart"/>
      <w:r>
        <w:rPr>
          <w:rFonts w:ascii="Arial" w:hAnsi="Arial" w:cs="Arial"/>
          <w:color w:val="393939"/>
          <w:sz w:val="21"/>
          <w:szCs w:val="21"/>
        </w:rPr>
        <w:t>mini-crucero</w:t>
      </w:r>
      <w:proofErr w:type="gramEnd"/>
      <w:r>
        <w:rPr>
          <w:rFonts w:ascii="Arial" w:hAnsi="Arial" w:cs="Arial"/>
          <w:color w:val="393939"/>
          <w:sz w:val="21"/>
          <w:szCs w:val="21"/>
        </w:rPr>
        <w:t xml:space="preserve"> por el lago Ashi y la visita del valle de Owakudani, pudiendo apreciar el Mt. Fuji. Visita del Museo al Aire Libre de Hakone. Almuerzo. Regreso al hotel. Alojamiento.</w:t>
      </w:r>
    </w:p>
    <w:p w14:paraId="387F70EE" w14:textId="77777777" w:rsidR="003A5923" w:rsidRDefault="003A5923" w:rsidP="003A592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 </w:t>
      </w:r>
    </w:p>
    <w:p w14:paraId="0C1C39EC" w14:textId="77777777" w:rsidR="003A5923" w:rsidRDefault="003A5923" w:rsidP="003A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Style w:val="Textoennegrita"/>
          <w:rFonts w:ascii="inherit" w:eastAsiaTheme="majorEastAsia" w:hAnsi="inherit" w:cs="Arial"/>
          <w:color w:val="393939"/>
          <w:sz w:val="21"/>
          <w:szCs w:val="21"/>
          <w:bdr w:val="none" w:sz="0" w:space="0" w:color="auto" w:frame="1"/>
        </w:rPr>
        <w:t>Día 4: Tokio / Kioto / Nara / Kioto </w:t>
      </w:r>
    </w:p>
    <w:p w14:paraId="31E6D5F2" w14:textId="77777777" w:rsidR="003A5923" w:rsidRDefault="003A5923" w:rsidP="003A592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Desayuno. Traslado a la estación de Tokio para salir en tren bala “Nozomi” a Kioto. Llegada y salida hacia Nara. De camino visitaremos el santuario sintoísta Fushimi Inari, conocido por sus miles de “Torii” o pórticos. Llegada a Nara y visita del templo de Todaiji con el Gran Buda “Daibutsu” y del Parque de los Ciervos Sagrados. Traslado a Kioto. Alojamiento. </w:t>
      </w:r>
    </w:p>
    <w:p w14:paraId="7FAA7C21" w14:textId="77777777" w:rsidR="003A5923" w:rsidRDefault="003A5923" w:rsidP="003A592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 </w:t>
      </w:r>
    </w:p>
    <w:p w14:paraId="4A68E850" w14:textId="77777777" w:rsidR="003A5923" w:rsidRDefault="003A5923" w:rsidP="003A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Style w:val="Textoennegrita"/>
          <w:rFonts w:ascii="inherit" w:eastAsiaTheme="majorEastAsia" w:hAnsi="inherit" w:cs="Arial"/>
          <w:color w:val="393939"/>
          <w:sz w:val="21"/>
          <w:szCs w:val="21"/>
          <w:bdr w:val="none" w:sz="0" w:space="0" w:color="auto" w:frame="1"/>
        </w:rPr>
        <w:t>Día 5: Kioto (Media pensión) </w:t>
      </w:r>
    </w:p>
    <w:p w14:paraId="35A51550" w14:textId="77777777" w:rsidR="003A5923" w:rsidRDefault="003A5923" w:rsidP="003A592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Desayuno. Visita de la ciudad, incluyendo el templo Tenryu-ji con su bello jardín japonés, que data del S. XIV; el bosque de bambú de Arashiyama; el templo de Kinkakuji, conocido como "Pabellón Dorado" por las láminas de este metal que lo recubren; y el templo Sanjusangendo, conocido como el templo de las 1.001 Kannon. Almuerzo. Visita del barrio de Gion, la zona más tradicional de la ciudad de Kioto. Alojamiento. </w:t>
      </w:r>
    </w:p>
    <w:p w14:paraId="192F6625" w14:textId="77777777" w:rsidR="003A5923" w:rsidRDefault="003A5923" w:rsidP="003A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Style w:val="Textoennegrita"/>
          <w:rFonts w:ascii="inherit" w:eastAsiaTheme="majorEastAsia" w:hAnsi="inherit" w:cs="Arial"/>
          <w:color w:val="393939"/>
          <w:sz w:val="21"/>
          <w:szCs w:val="21"/>
          <w:bdr w:val="none" w:sz="0" w:space="0" w:color="auto" w:frame="1"/>
        </w:rPr>
        <w:t> </w:t>
      </w:r>
    </w:p>
    <w:p w14:paraId="4A6E693D" w14:textId="77777777" w:rsidR="003A5923" w:rsidRDefault="003A5923" w:rsidP="003A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Style w:val="Textoennegrita"/>
          <w:rFonts w:ascii="inherit" w:eastAsiaTheme="majorEastAsia" w:hAnsi="inherit" w:cs="Arial"/>
          <w:color w:val="393939"/>
          <w:sz w:val="21"/>
          <w:szCs w:val="21"/>
          <w:bdr w:val="none" w:sz="0" w:space="0" w:color="auto" w:frame="1"/>
        </w:rPr>
        <w:t>Día 6: Kioto </w:t>
      </w:r>
    </w:p>
    <w:p w14:paraId="08C83429" w14:textId="77777777" w:rsidR="003A5923" w:rsidRDefault="003A5923" w:rsidP="003A592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Desayuno. Día libre. Posibilidad de realizar una excursión opcional a Hiroshima y Miyajima (consultar itinerario detallado de la visita y precio). Alojamiento. </w:t>
      </w:r>
    </w:p>
    <w:p w14:paraId="0385CB0F" w14:textId="77777777" w:rsidR="003A5923" w:rsidRDefault="003A5923" w:rsidP="003A592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 </w:t>
      </w:r>
    </w:p>
    <w:p w14:paraId="3ECBC0D6" w14:textId="77777777" w:rsidR="003A5923" w:rsidRDefault="003A5923" w:rsidP="003A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Style w:val="Textoennegrita"/>
          <w:rFonts w:ascii="inherit" w:eastAsiaTheme="majorEastAsia" w:hAnsi="inherit" w:cs="Arial"/>
          <w:color w:val="393939"/>
          <w:sz w:val="21"/>
          <w:szCs w:val="21"/>
          <w:bdr w:val="none" w:sz="0" w:space="0" w:color="auto" w:frame="1"/>
        </w:rPr>
        <w:t>Día 7: Kioto / Osaka</w:t>
      </w:r>
    </w:p>
    <w:p w14:paraId="29B1A909" w14:textId="77777777" w:rsidR="003A5923" w:rsidRDefault="003A5923" w:rsidP="003A592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Desayuno. Traslado al aeropuerto (sin asistente). </w:t>
      </w:r>
    </w:p>
    <w:p w14:paraId="30C32722" w14:textId="3CFA020D" w:rsidR="00346E53" w:rsidRDefault="007015A1" w:rsidP="003A59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.</w:t>
      </w:r>
    </w:p>
    <w:p w14:paraId="1924C2DC" w14:textId="3447CA42" w:rsidR="00346E53" w:rsidRP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</w:pPr>
      <w:r w:rsidRPr="00346E53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  <w:t xml:space="preserve">DESDE USD </w:t>
      </w:r>
      <w:r w:rsidR="003A5923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  <w:t>2258</w:t>
      </w:r>
    </w:p>
    <w:p w14:paraId="0FC35B66" w14:textId="5B5CFB62" w:rsid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Por persona minimo 2 pasajeros</w:t>
      </w:r>
    </w:p>
    <w:p w14:paraId="6D332903" w14:textId="77777777" w:rsidR="0058581B" w:rsidRDefault="0058581B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632FA2CD" w14:textId="77777777" w:rsidR="0058581B" w:rsidRDefault="0058581B" w:rsidP="005858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</w:p>
    <w:p w14:paraId="5B22B495" w14:textId="358584E4" w:rsidR="0058581B" w:rsidRPr="001A5674" w:rsidRDefault="0058581B" w:rsidP="005858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21"/>
          <w:szCs w:val="21"/>
          <w:lang w:eastAsia="es-CO"/>
          <w14:ligatures w14:val="none"/>
        </w:rPr>
      </w:pPr>
      <w:r w:rsidRPr="00346E53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21"/>
          <w:szCs w:val="21"/>
          <w:lang w:eastAsia="es-CO"/>
          <w14:ligatures w14:val="none"/>
        </w:rPr>
        <w:lastRenderedPageBreak/>
        <w:t>HOTELES PREVISTOS O SIMILARES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581B" w14:paraId="033AC762" w14:textId="77777777" w:rsidTr="0058581B">
        <w:tc>
          <w:tcPr>
            <w:tcW w:w="4414" w:type="dxa"/>
          </w:tcPr>
          <w:p w14:paraId="34DA70C2" w14:textId="5481A5A4" w:rsidR="0058581B" w:rsidRDefault="003A5923" w:rsidP="0058581B">
            <w:pPr>
              <w:jc w:val="both"/>
            </w:pPr>
            <w:r>
              <w:t>TOKIO</w:t>
            </w:r>
          </w:p>
        </w:tc>
        <w:tc>
          <w:tcPr>
            <w:tcW w:w="4414" w:type="dxa"/>
          </w:tcPr>
          <w:p w14:paraId="3B248623" w14:textId="7080DC2B" w:rsidR="0058581B" w:rsidRDefault="003A5923" w:rsidP="0058581B">
            <w:pPr>
              <w:jc w:val="both"/>
            </w:pPr>
            <w:r w:rsidRPr="003A5923">
              <w:t>New Otani</w:t>
            </w:r>
            <w:r>
              <w:t xml:space="preserve"> </w:t>
            </w:r>
            <w:r w:rsidRPr="003A5923">
              <w:t>(Garden Tower)(Primera Superior)</w:t>
            </w:r>
          </w:p>
        </w:tc>
      </w:tr>
      <w:tr w:rsidR="0058581B" w:rsidRPr="00545D39" w14:paraId="44C3959A" w14:textId="77777777" w:rsidTr="0058581B">
        <w:tc>
          <w:tcPr>
            <w:tcW w:w="4414" w:type="dxa"/>
          </w:tcPr>
          <w:p w14:paraId="00FFA5D7" w14:textId="5E619E92" w:rsidR="0058581B" w:rsidRDefault="00375968" w:rsidP="0058581B">
            <w:pPr>
              <w:jc w:val="both"/>
            </w:pPr>
            <w:r>
              <w:t>KIOTO</w:t>
            </w:r>
          </w:p>
        </w:tc>
        <w:tc>
          <w:tcPr>
            <w:tcW w:w="4414" w:type="dxa"/>
          </w:tcPr>
          <w:p w14:paraId="6A89D52A" w14:textId="15992021" w:rsidR="0058581B" w:rsidRPr="0058581B" w:rsidRDefault="003A5923" w:rsidP="0058581B">
            <w:pPr>
              <w:jc w:val="both"/>
              <w:rPr>
                <w:lang w:val="pt-PT"/>
              </w:rPr>
            </w:pPr>
            <w:r w:rsidRPr="003A5923">
              <w:rPr>
                <w:lang w:val="pt-PT"/>
              </w:rPr>
              <w:t>Kyoto Tokyu (Hab. Superior)(Primera Superior)</w:t>
            </w:r>
          </w:p>
        </w:tc>
      </w:tr>
    </w:tbl>
    <w:p w14:paraId="73538BF1" w14:textId="77777777" w:rsidR="001A5674" w:rsidRDefault="001A5674" w:rsidP="0058581B">
      <w:pPr>
        <w:spacing w:after="0"/>
        <w:jc w:val="both"/>
      </w:pPr>
    </w:p>
    <w:p w14:paraId="58698788" w14:textId="18A3811D" w:rsidR="00346E53" w:rsidRPr="00346E53" w:rsidRDefault="00346E53" w:rsidP="00346E53">
      <w:pPr>
        <w:spacing w:after="0"/>
        <w:jc w:val="both"/>
        <w:rPr>
          <w:b/>
          <w:bCs/>
        </w:rPr>
      </w:pPr>
      <w:r w:rsidRPr="00346E53">
        <w:rPr>
          <w:b/>
          <w:bCs/>
        </w:rPr>
        <w:t>INCLUYE</w:t>
      </w:r>
    </w:p>
    <w:p w14:paraId="4439E285" w14:textId="77777777" w:rsidR="003A5923" w:rsidRDefault="003A5923" w:rsidP="003A5923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6 noches en los hoteles previstos o similares, en régimen de alojamiento y desayuno, en habitación doble. 2 almuerzos según itinerario. </w:t>
      </w:r>
    </w:p>
    <w:p w14:paraId="7BB3DDA8" w14:textId="77777777" w:rsidR="003A5923" w:rsidRDefault="003A5923" w:rsidP="003A5923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Servicio regular-compartido en castellano, utilizando transporte público, taxi, coche o minibús, dependiendo del número de pasajeros. </w:t>
      </w:r>
    </w:p>
    <w:p w14:paraId="2E480C3D" w14:textId="4C7AB643" w:rsidR="00346E53" w:rsidRDefault="003A5923" w:rsidP="00CF57DD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Guía asistente de habla hispana, excepto en el traslado de llegada a Tokio y en el traslado  de salida al aeropuerto el último día. </w:t>
      </w:r>
    </w:p>
    <w:p w14:paraId="45B208E7" w14:textId="77777777" w:rsidR="00346E53" w:rsidRDefault="00346E53" w:rsidP="00346E53">
      <w:pPr>
        <w:spacing w:after="0"/>
        <w:jc w:val="both"/>
      </w:pPr>
    </w:p>
    <w:p w14:paraId="7F9A546A" w14:textId="01B0F9AB" w:rsidR="00346E53" w:rsidRPr="00346E53" w:rsidRDefault="00346E53" w:rsidP="00346E53">
      <w:pPr>
        <w:spacing w:after="0"/>
        <w:jc w:val="both"/>
        <w:rPr>
          <w:b/>
          <w:bCs/>
        </w:rPr>
      </w:pPr>
      <w:r w:rsidRPr="00346E53">
        <w:rPr>
          <w:b/>
          <w:bCs/>
        </w:rPr>
        <w:t>NO INCLUYE</w:t>
      </w:r>
    </w:p>
    <w:p w14:paraId="396E2854" w14:textId="05935115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Vuelos nacionales o internacionales</w:t>
      </w:r>
    </w:p>
    <w:p w14:paraId="520DE147" w14:textId="262126EA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Impuestos aeroportuarios</w:t>
      </w:r>
    </w:p>
    <w:p w14:paraId="3FA8EA76" w14:textId="1A7B9751" w:rsidR="00C13736" w:rsidRDefault="00C13736" w:rsidP="00346E53">
      <w:pPr>
        <w:pStyle w:val="Prrafodelista"/>
        <w:numPr>
          <w:ilvl w:val="0"/>
          <w:numId w:val="1"/>
        </w:numPr>
        <w:spacing w:after="0"/>
        <w:jc w:val="both"/>
      </w:pPr>
      <w:r>
        <w:t>Visas</w:t>
      </w:r>
    </w:p>
    <w:p w14:paraId="0408704A" w14:textId="6E6BA191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Propinas para conductor y guías</w:t>
      </w:r>
    </w:p>
    <w:p w14:paraId="52C87FD4" w14:textId="62C9E6E2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Cualquier servicio no mencionado en el programa.</w:t>
      </w:r>
    </w:p>
    <w:p w14:paraId="70DCC3A6" w14:textId="27EE2EF4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Tarjeta de asistencia</w:t>
      </w:r>
    </w:p>
    <w:p w14:paraId="28B0FC6B" w14:textId="50631E6E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Fee Bancario 2%</w:t>
      </w:r>
    </w:p>
    <w:sectPr w:rsidR="00346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54EFF"/>
    <w:multiLevelType w:val="hybridMultilevel"/>
    <w:tmpl w:val="7FC8B9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5068D"/>
    <w:multiLevelType w:val="hybridMultilevel"/>
    <w:tmpl w:val="07C44D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635401">
    <w:abstractNumId w:val="1"/>
  </w:num>
  <w:num w:numId="2" w16cid:durableId="93305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74"/>
    <w:rsid w:val="001A5674"/>
    <w:rsid w:val="002145EF"/>
    <w:rsid w:val="00240143"/>
    <w:rsid w:val="00346E53"/>
    <w:rsid w:val="00375968"/>
    <w:rsid w:val="0039601D"/>
    <w:rsid w:val="003A5923"/>
    <w:rsid w:val="00545D39"/>
    <w:rsid w:val="0058581B"/>
    <w:rsid w:val="00606929"/>
    <w:rsid w:val="00645A5A"/>
    <w:rsid w:val="007015A1"/>
    <w:rsid w:val="007760E5"/>
    <w:rsid w:val="00C13736"/>
    <w:rsid w:val="00E509E7"/>
    <w:rsid w:val="00F9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1182"/>
  <w15:chartTrackingRefBased/>
  <w15:docId w15:val="{9BF11058-2063-4E65-BC14-F83E2CDD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5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5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5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5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5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5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5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5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5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56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56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6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56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56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56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5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5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5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56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56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56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5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56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567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8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3A5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4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7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6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A569-ABBF-48D2-BB47-4340A9C0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Acosta</dc:creator>
  <cp:keywords/>
  <dc:description/>
  <cp:lastModifiedBy>Hugo Acosta</cp:lastModifiedBy>
  <cp:revision>3</cp:revision>
  <dcterms:created xsi:type="dcterms:W3CDTF">2024-12-20T19:09:00Z</dcterms:created>
  <dcterms:modified xsi:type="dcterms:W3CDTF">2024-12-20T19:18:00Z</dcterms:modified>
</cp:coreProperties>
</file>