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F7D42" w14:textId="1084EA6A" w:rsidR="00A741B5" w:rsidRPr="00B237F7" w:rsidRDefault="00A741B5" w:rsidP="00A741B5">
      <w:pPr>
        <w:jc w:val="center"/>
        <w:rPr>
          <w:color w:val="002060"/>
        </w:rPr>
      </w:pPr>
      <w:r w:rsidRPr="00A741B5">
        <w:rPr>
          <w:b/>
          <w:bCs/>
          <w:color w:val="002060"/>
          <w:sz w:val="24"/>
          <w:szCs w:val="24"/>
        </w:rPr>
        <w:t>ISRAEL FASCINANTE</w:t>
      </w:r>
      <w:r w:rsidRPr="00B237F7">
        <w:rPr>
          <w:color w:val="002060"/>
        </w:rPr>
        <w:t xml:space="preserve"> (6 NOCHES / 7 DÍAS / 5 DÍAS TOUR)</w:t>
      </w:r>
    </w:p>
    <w:p w14:paraId="55154E60" w14:textId="77777777" w:rsidR="00A741B5" w:rsidRPr="00B237F7" w:rsidRDefault="00A741B5" w:rsidP="00A741B5">
      <w:pPr>
        <w:jc w:val="both"/>
        <w:rPr>
          <w:color w:val="002060"/>
        </w:rPr>
      </w:pPr>
    </w:p>
    <w:p w14:paraId="2D6CAD51" w14:textId="77777777" w:rsidR="00A741B5" w:rsidRPr="00B237F7" w:rsidRDefault="00A741B5" w:rsidP="00A741B5">
      <w:pPr>
        <w:jc w:val="both"/>
        <w:rPr>
          <w:b/>
          <w:bCs/>
          <w:color w:val="002060"/>
        </w:rPr>
      </w:pPr>
      <w:r w:rsidRPr="00B237F7">
        <w:rPr>
          <w:b/>
          <w:bCs/>
          <w:color w:val="002060"/>
        </w:rPr>
        <w:t>Salidas: Domingos</w:t>
      </w:r>
    </w:p>
    <w:p w14:paraId="3D41BA3E" w14:textId="77777777" w:rsidR="00A741B5" w:rsidRPr="00B237F7" w:rsidRDefault="00A741B5" w:rsidP="00A741B5">
      <w:pPr>
        <w:jc w:val="both"/>
        <w:rPr>
          <w:color w:val="002060"/>
        </w:rPr>
      </w:pPr>
    </w:p>
    <w:p w14:paraId="1D92B0BF" w14:textId="77777777" w:rsidR="00A741B5" w:rsidRPr="00B237F7" w:rsidRDefault="00A741B5" w:rsidP="00A741B5">
      <w:pPr>
        <w:jc w:val="both"/>
        <w:rPr>
          <w:b/>
          <w:bCs/>
          <w:color w:val="002060"/>
        </w:rPr>
      </w:pPr>
      <w:r w:rsidRPr="00B237F7">
        <w:rPr>
          <w:b/>
          <w:bCs/>
          <w:color w:val="002060"/>
        </w:rPr>
        <w:t>Día 1 | Domingo | AEROPUERTO TEL AVIV – JERUSALÉN</w:t>
      </w:r>
    </w:p>
    <w:p w14:paraId="1F934929" w14:textId="77777777" w:rsidR="00A741B5" w:rsidRPr="00B237F7" w:rsidRDefault="00A741B5" w:rsidP="00A741B5">
      <w:pPr>
        <w:jc w:val="both"/>
        <w:rPr>
          <w:color w:val="002060"/>
        </w:rPr>
      </w:pPr>
      <w:r w:rsidRPr="00B237F7">
        <w:rPr>
          <w:color w:val="002060"/>
        </w:rPr>
        <w:t>Llegada al Aeropuerto Ben Gurion. Traslado a Jerusalén. Alojamiento en Jerusalén. Cena no incluida.</w:t>
      </w:r>
    </w:p>
    <w:p w14:paraId="706A5F17" w14:textId="77777777" w:rsidR="00A741B5" w:rsidRPr="00B237F7" w:rsidRDefault="00A741B5" w:rsidP="00A741B5">
      <w:pPr>
        <w:jc w:val="both"/>
        <w:rPr>
          <w:color w:val="002060"/>
        </w:rPr>
      </w:pPr>
    </w:p>
    <w:p w14:paraId="3BCEF436" w14:textId="77777777" w:rsidR="00A741B5" w:rsidRPr="00B237F7" w:rsidRDefault="00A741B5" w:rsidP="00A741B5">
      <w:pPr>
        <w:jc w:val="both"/>
        <w:rPr>
          <w:b/>
          <w:bCs/>
          <w:color w:val="002060"/>
        </w:rPr>
      </w:pPr>
      <w:r w:rsidRPr="00B237F7">
        <w:rPr>
          <w:b/>
          <w:bCs/>
          <w:color w:val="002060"/>
        </w:rPr>
        <w:t>Día 2 | Lunes | JERUSALÉN ANTIGUA</w:t>
      </w:r>
    </w:p>
    <w:p w14:paraId="0D7B8307" w14:textId="77777777" w:rsidR="00A741B5" w:rsidRPr="00B237F7" w:rsidRDefault="00A741B5" w:rsidP="00A741B5">
      <w:pPr>
        <w:jc w:val="both"/>
        <w:rPr>
          <w:color w:val="002060"/>
        </w:rPr>
      </w:pPr>
      <w:r w:rsidRPr="00B237F7">
        <w:rPr>
          <w:color w:val="002060"/>
        </w:rPr>
        <w:t xml:space="preserve">Después del desayuno, salida hacia el Monte de los Olivos, para apreciar una magnifica vista de la ciudad. Continuamos al Jardín de Getsemaní y la Basílica de la Agonía.  Seguiremos hacia la Ciudad Antigua, subiremos a la Explanada del Templo (de ser posible) y visita del Muro de los Lamentos. A continuación, realizaremos a pie la Vía Dolorosa para llegar al lugar de la crucifixión de Jesús y al Santo Sepulcro. Visita del Monte Sion donde se encuentran la Tumba del Rey David, el Cenáculo (lugar de la Ultima Cena) y la Abadía de la Dormición. Seguiremos a la parte moderna de la ciudad para visita al Mercado Popular (Shuk) Mahané Yehuda, el mercado popular más famoso de Jerusalén, donde podrá experimentar la verdadera variedad gastronómica israelí. El principal encanto del mercado, además de sus productos, es la interculturalidad que se respira en sus bulliciosos puestos. Alojamiento en Jerusalén. Cena no incluida. </w:t>
      </w:r>
    </w:p>
    <w:p w14:paraId="565E5AFD" w14:textId="77777777" w:rsidR="00A741B5" w:rsidRPr="00B237F7" w:rsidRDefault="00A741B5" w:rsidP="00A741B5">
      <w:pPr>
        <w:jc w:val="both"/>
        <w:rPr>
          <w:color w:val="002060"/>
        </w:rPr>
      </w:pPr>
    </w:p>
    <w:p w14:paraId="7CD585A1" w14:textId="77777777" w:rsidR="00A741B5" w:rsidRPr="00B237F7" w:rsidRDefault="00A741B5" w:rsidP="00A741B5">
      <w:pPr>
        <w:jc w:val="both"/>
        <w:rPr>
          <w:color w:val="002060"/>
        </w:rPr>
      </w:pPr>
      <w:r w:rsidRPr="00B237F7">
        <w:rPr>
          <w:color w:val="002060"/>
        </w:rPr>
        <w:t>Opcional Tour Nocturno Show de Luces y Sonido en la Torre de David. 4.000 años de la historia de Jerusalén se reflejan en un fascinante espectáculo audiovisual, iluminado por impresionantes imágenes de realidad virtual, proyectadas en las paredes del complejo de la Torre de David.</w:t>
      </w:r>
    </w:p>
    <w:p w14:paraId="26747D02" w14:textId="77777777" w:rsidR="00A741B5" w:rsidRPr="00B237F7" w:rsidRDefault="00A741B5" w:rsidP="00A741B5">
      <w:pPr>
        <w:jc w:val="both"/>
        <w:rPr>
          <w:color w:val="002060"/>
        </w:rPr>
      </w:pPr>
    </w:p>
    <w:p w14:paraId="5DEC7198" w14:textId="77777777" w:rsidR="00A741B5" w:rsidRPr="00B237F7" w:rsidRDefault="00A741B5" w:rsidP="00A741B5">
      <w:pPr>
        <w:jc w:val="both"/>
        <w:rPr>
          <w:b/>
          <w:bCs/>
          <w:color w:val="002060"/>
        </w:rPr>
      </w:pPr>
      <w:r w:rsidRPr="00B237F7">
        <w:rPr>
          <w:b/>
          <w:bCs/>
          <w:color w:val="002060"/>
        </w:rPr>
        <w:t xml:space="preserve">Día 3 | Martes | JERUSALÉN MODERNA (OPCIONAL DE BELÉN) </w:t>
      </w:r>
    </w:p>
    <w:p w14:paraId="52CEB314" w14:textId="77777777" w:rsidR="00A741B5" w:rsidRPr="00B237F7" w:rsidRDefault="00A741B5" w:rsidP="00A741B5">
      <w:pPr>
        <w:jc w:val="both"/>
        <w:rPr>
          <w:color w:val="002060"/>
        </w:rPr>
      </w:pPr>
      <w:r w:rsidRPr="00B237F7">
        <w:rPr>
          <w:color w:val="002060"/>
        </w:rPr>
        <w:t>Después del desayuno, salida hacia el Santuario del Libro en el Museo de Israel, donde están expuestos los Manuscritos del Mar Muerto, y donde se encuentra la Maqueta de Jerusalén en tiempos de Jesús. Visita panorámica de la Ciudad Moderna y del Parlamento de Israel. Continuamos hacia el pintoresco barrio de Ein Karem, visita la Iglesia de San Juan Bautista. Continuamos con la visita hacia Yad Vashem, Museo y Memorial del Holocausto. Alojamiento en Jerusalén. Cena no incluida.</w:t>
      </w:r>
    </w:p>
    <w:p w14:paraId="5EB8DE74" w14:textId="77777777" w:rsidR="00A741B5" w:rsidRPr="00B237F7" w:rsidRDefault="00A741B5" w:rsidP="00A741B5">
      <w:pPr>
        <w:jc w:val="both"/>
        <w:rPr>
          <w:color w:val="002060"/>
        </w:rPr>
      </w:pPr>
    </w:p>
    <w:p w14:paraId="753B0053" w14:textId="77777777" w:rsidR="00A741B5" w:rsidRPr="00B237F7" w:rsidRDefault="00A741B5" w:rsidP="00A741B5">
      <w:pPr>
        <w:jc w:val="both"/>
        <w:rPr>
          <w:color w:val="002060"/>
        </w:rPr>
      </w:pPr>
      <w:r w:rsidRPr="00B237F7">
        <w:rPr>
          <w:color w:val="002060"/>
        </w:rPr>
        <w:t xml:space="preserve">Opcional Belén – Visita a Belén con almuerzo (incluido), visitaremos la Iglesia de la Natividad, la Gruta del Pesebre y la Estrella de 14 puntas (lugar del nacimiento de Jesús). Retorno a Jerusalén. </w:t>
      </w:r>
    </w:p>
    <w:p w14:paraId="7388577A" w14:textId="77777777" w:rsidR="00A741B5" w:rsidRPr="00B237F7" w:rsidRDefault="00A741B5" w:rsidP="00A741B5">
      <w:pPr>
        <w:jc w:val="both"/>
        <w:rPr>
          <w:color w:val="002060"/>
        </w:rPr>
      </w:pPr>
      <w:r w:rsidRPr="00B237F7">
        <w:rPr>
          <w:color w:val="002060"/>
        </w:rPr>
        <w:t>Nota: El tour Opcional Belén recomendamos reservarlo con anticipación una semana antes del inicio del programa.</w:t>
      </w:r>
    </w:p>
    <w:p w14:paraId="5090CFBE" w14:textId="77777777" w:rsidR="00A741B5" w:rsidRPr="00B237F7" w:rsidRDefault="00A741B5" w:rsidP="00A741B5">
      <w:pPr>
        <w:jc w:val="both"/>
        <w:rPr>
          <w:color w:val="002060"/>
        </w:rPr>
      </w:pPr>
    </w:p>
    <w:p w14:paraId="5E7E7F91" w14:textId="77777777" w:rsidR="00A741B5" w:rsidRPr="00B237F7" w:rsidRDefault="00A741B5" w:rsidP="00A741B5">
      <w:pPr>
        <w:jc w:val="both"/>
        <w:rPr>
          <w:b/>
          <w:bCs/>
          <w:color w:val="002060"/>
        </w:rPr>
      </w:pPr>
      <w:r w:rsidRPr="00B237F7">
        <w:rPr>
          <w:b/>
          <w:bCs/>
          <w:color w:val="002060"/>
        </w:rPr>
        <w:t xml:space="preserve">Día 4 | Miércoles | JERUSALÉN – RÍO JORDÁN – GALILEA – HAIFA </w:t>
      </w:r>
    </w:p>
    <w:p w14:paraId="35F0CBD2" w14:textId="77777777" w:rsidR="00A741B5" w:rsidRPr="00B237F7" w:rsidRDefault="00A741B5" w:rsidP="00A741B5">
      <w:pPr>
        <w:jc w:val="both"/>
        <w:rPr>
          <w:color w:val="002060"/>
        </w:rPr>
      </w:pPr>
      <w:r w:rsidRPr="00B237F7">
        <w:rPr>
          <w:color w:val="002060"/>
        </w:rPr>
        <w:t>Después del desayuno, salida hacia el Mar de Galilea. Seguimos bordeando el Oasis de Jericó, donde disfrutaremos de una vista panorámica del Monte de la Tentación y del Mar Muerto. Llegamos a Yardenit, lugar tradicional del Bautismo en el Río Jordán, y seguiremos para realizar una apasionante travesía en barco en el Mar de Galilea. Seguimos hacia el Monte de las Bienaventuranzas, escenario del Sermón de la Montaña. Visita a Tabgha, lugar de la Multiplicación de los Panes y de los Peces y Cafarnaúm, dónde están la Antigua Sinagoga y Casa de San Pedro. Se continúa bordeando el Mar de Galilea con destino a Haifa. Alojamiento en Haifa. Cena no incluida.</w:t>
      </w:r>
    </w:p>
    <w:p w14:paraId="71C81193" w14:textId="77777777" w:rsidR="00A741B5" w:rsidRPr="00B237F7" w:rsidRDefault="00A741B5" w:rsidP="00A741B5">
      <w:pPr>
        <w:jc w:val="both"/>
        <w:rPr>
          <w:color w:val="002060"/>
        </w:rPr>
      </w:pPr>
    </w:p>
    <w:p w14:paraId="23572FE3" w14:textId="77777777" w:rsidR="00A741B5" w:rsidRPr="00B237F7" w:rsidRDefault="00A741B5" w:rsidP="00A741B5">
      <w:pPr>
        <w:jc w:val="both"/>
        <w:rPr>
          <w:b/>
          <w:bCs/>
          <w:color w:val="002060"/>
        </w:rPr>
      </w:pPr>
      <w:r w:rsidRPr="00B237F7">
        <w:rPr>
          <w:b/>
          <w:bCs/>
          <w:color w:val="002060"/>
        </w:rPr>
        <w:t xml:space="preserve">Día 5 | Jueves | HAIFA – ACRE – NAZARETH – HAIFA </w:t>
      </w:r>
    </w:p>
    <w:p w14:paraId="62D4D820" w14:textId="77777777" w:rsidR="00A741B5" w:rsidRDefault="00A741B5" w:rsidP="00A741B5">
      <w:pPr>
        <w:jc w:val="both"/>
        <w:rPr>
          <w:color w:val="002060"/>
        </w:rPr>
      </w:pPr>
      <w:r w:rsidRPr="00B237F7">
        <w:rPr>
          <w:color w:val="002060"/>
        </w:rPr>
        <w:t xml:space="preserve">Después del desayuno, salida hasta Acre para visitar la antigua Fortaleza de los Cruzados. Continuación hasta Nazareth para visitar la Basílica de la Anunciación y la Carpintería de José. </w:t>
      </w:r>
    </w:p>
    <w:p w14:paraId="50F7C51D" w14:textId="77777777" w:rsidR="00A741B5" w:rsidRPr="00B237F7" w:rsidRDefault="00A741B5" w:rsidP="00A741B5">
      <w:pPr>
        <w:jc w:val="both"/>
        <w:rPr>
          <w:color w:val="002060"/>
        </w:rPr>
      </w:pPr>
      <w:r w:rsidRPr="00B237F7">
        <w:rPr>
          <w:color w:val="002060"/>
        </w:rPr>
        <w:lastRenderedPageBreak/>
        <w:t>Seguimos hacia una bodega en la zona de la Galilea, para una degustacion en esta region, conocida por los mejo</w:t>
      </w:r>
      <w:r>
        <w:rPr>
          <w:color w:val="002060"/>
        </w:rPr>
        <w:t xml:space="preserve">res vinos producidos en Israel. </w:t>
      </w:r>
      <w:r w:rsidRPr="00B237F7">
        <w:rPr>
          <w:color w:val="002060"/>
        </w:rPr>
        <w:t>Retorno a Haifa. Continuamos hacia al Monte Carmelo, donde contemplaremos el Templo Bahaí y sus Jardines Persas, asimismo tendremos una vista panorámica de la ciudad y del puerto. Alojamiento en Haifa. Cena no incluida.</w:t>
      </w:r>
    </w:p>
    <w:p w14:paraId="4C51D462" w14:textId="77777777" w:rsidR="00A741B5" w:rsidRPr="00B237F7" w:rsidRDefault="00A741B5" w:rsidP="00A741B5">
      <w:pPr>
        <w:jc w:val="both"/>
        <w:rPr>
          <w:color w:val="002060"/>
        </w:rPr>
      </w:pPr>
    </w:p>
    <w:p w14:paraId="7A4D8E30" w14:textId="77777777" w:rsidR="00A741B5" w:rsidRPr="00B237F7" w:rsidRDefault="00A741B5" w:rsidP="00A741B5">
      <w:pPr>
        <w:jc w:val="both"/>
        <w:rPr>
          <w:b/>
          <w:bCs/>
          <w:color w:val="002060"/>
        </w:rPr>
      </w:pPr>
      <w:r w:rsidRPr="00B237F7">
        <w:rPr>
          <w:b/>
          <w:bCs/>
          <w:color w:val="002060"/>
        </w:rPr>
        <w:t xml:space="preserve">Día 6 | Viernes | HAIFA – CESÁREA – TEL AVIV </w:t>
      </w:r>
    </w:p>
    <w:p w14:paraId="0C54B86F" w14:textId="77777777" w:rsidR="00A741B5" w:rsidRPr="00B237F7" w:rsidRDefault="00A741B5" w:rsidP="00A741B5">
      <w:pPr>
        <w:jc w:val="both"/>
        <w:rPr>
          <w:color w:val="002060"/>
        </w:rPr>
      </w:pPr>
      <w:r w:rsidRPr="00B237F7">
        <w:rPr>
          <w:color w:val="002060"/>
        </w:rPr>
        <w:t xml:space="preserve">Después del desayuno, salida bordeando el Mar Mediterráneo hasta llegar a Cesárea Marítima, antigua capital Romana, donde visitaremos su Teatro, la ciudad de los Cruzados y el Acueducto Romano. Llegaremos a Tel Aviv-Jaffa. Visita panorámica con autobús por la calle Rotschild y el pintoresco barrio de Neve Tzedek, donde visitaremos el Mercado (Shuk) de HaCarmel, el mercado es famoso por sus productos frescos, ropa y restaurantes auténticos. Nos dirigiremos a Jaffa, uno de los puertos más antiguos del mundo. Disfrutaremos de tiempo libre en el Mercado de Pulgas y sus numerosas galerías de arte, artesanía y joyería. O posibilidad de traslado al hotel. Alojamiento en Tel Aviv. Cena no incluida. </w:t>
      </w:r>
    </w:p>
    <w:p w14:paraId="29342A81" w14:textId="77777777" w:rsidR="00A741B5" w:rsidRPr="00B237F7" w:rsidRDefault="00A741B5" w:rsidP="00A741B5">
      <w:pPr>
        <w:jc w:val="both"/>
        <w:rPr>
          <w:color w:val="002060"/>
        </w:rPr>
      </w:pPr>
    </w:p>
    <w:p w14:paraId="514F68D6" w14:textId="77777777" w:rsidR="00A741B5" w:rsidRPr="00B237F7" w:rsidRDefault="00A741B5" w:rsidP="00A741B5">
      <w:pPr>
        <w:jc w:val="both"/>
        <w:rPr>
          <w:b/>
          <w:bCs/>
          <w:color w:val="002060"/>
        </w:rPr>
      </w:pPr>
      <w:r w:rsidRPr="00B237F7">
        <w:rPr>
          <w:b/>
          <w:bCs/>
          <w:color w:val="002060"/>
        </w:rPr>
        <w:t xml:space="preserve">Día 7 | Sábado | TEL AVIV – AEROPUERTO TEL AVIV </w:t>
      </w:r>
    </w:p>
    <w:p w14:paraId="6E75A8A4" w14:textId="77777777" w:rsidR="00A741B5" w:rsidRPr="00B237F7" w:rsidRDefault="00A741B5" w:rsidP="00A741B5">
      <w:pPr>
        <w:jc w:val="both"/>
        <w:rPr>
          <w:color w:val="002060"/>
        </w:rPr>
      </w:pPr>
      <w:r w:rsidRPr="00B237F7">
        <w:rPr>
          <w:color w:val="002060"/>
        </w:rPr>
        <w:t>Después del desayuno, a la hora indicada traslado de partida hacia el Aeropuerto Ben Gurion.</w:t>
      </w:r>
    </w:p>
    <w:p w14:paraId="32D37FAF" w14:textId="77777777" w:rsidR="00A741B5" w:rsidRPr="00B237F7" w:rsidRDefault="00A741B5" w:rsidP="00A741B5">
      <w:pPr>
        <w:jc w:val="both"/>
        <w:rPr>
          <w:color w:val="0070C0"/>
        </w:rPr>
      </w:pPr>
    </w:p>
    <w:p w14:paraId="76D629D3" w14:textId="36BD413C" w:rsidR="00A741B5" w:rsidRPr="00B237F7" w:rsidRDefault="00A741B5" w:rsidP="00A741B5">
      <w:pPr>
        <w:jc w:val="both"/>
        <w:rPr>
          <w:color w:val="0070C0"/>
        </w:rPr>
      </w:pPr>
      <w:r w:rsidRPr="00B237F7">
        <w:rPr>
          <w:color w:val="0070C0"/>
        </w:rPr>
        <w:t xml:space="preserve">PRECIOS POR PASAJERO EN </w:t>
      </w:r>
      <w:r w:rsidR="00A34E0D">
        <w:rPr>
          <w:color w:val="0070C0"/>
        </w:rPr>
        <w:t>HABITACION</w:t>
      </w:r>
      <w:r w:rsidRPr="00B237F7">
        <w:rPr>
          <w:color w:val="0070C0"/>
        </w:rPr>
        <w:t>. DBL. / TPL.</w:t>
      </w:r>
    </w:p>
    <w:p w14:paraId="110F67E9" w14:textId="77777777" w:rsidR="00A741B5" w:rsidRPr="00B237F7" w:rsidRDefault="00A741B5" w:rsidP="00A741B5">
      <w:pPr>
        <w:jc w:val="both"/>
        <w:rPr>
          <w:color w:val="0070C0"/>
        </w:rPr>
      </w:pPr>
      <w:r w:rsidRPr="00B237F7">
        <w:rPr>
          <w:color w:val="0070C0"/>
        </w:rPr>
        <w:t>(Apto. TPL. disponible solamente</w:t>
      </w:r>
      <w:r>
        <w:rPr>
          <w:color w:val="0070C0"/>
        </w:rPr>
        <w:t xml:space="preserve"> en Categoría Plata y</w:t>
      </w:r>
      <w:r w:rsidRPr="00B237F7">
        <w:rPr>
          <w:color w:val="0070C0"/>
        </w:rPr>
        <w:t xml:space="preserve"> Oro, para Categoría Bronce consúltenos)</w:t>
      </w:r>
    </w:p>
    <w:p w14:paraId="17120A9F" w14:textId="77777777" w:rsidR="00A741B5" w:rsidRPr="00B237F7" w:rsidRDefault="00A741B5" w:rsidP="00A741B5">
      <w:pPr>
        <w:jc w:val="both"/>
        <w:rPr>
          <w:color w:val="0070C0"/>
        </w:rPr>
      </w:pPr>
    </w:p>
    <w:p w14:paraId="2A2E3959" w14:textId="77777777" w:rsidR="00A741B5" w:rsidRPr="00B237F7" w:rsidRDefault="00A741B5" w:rsidP="00A741B5">
      <w:pPr>
        <w:shd w:val="clear" w:color="auto" w:fill="F2F2F2"/>
        <w:jc w:val="both"/>
        <w:rPr>
          <w:color w:val="0070C0"/>
        </w:rPr>
      </w:pPr>
      <w:r w:rsidRPr="00B237F7">
        <w:rPr>
          <w:b/>
          <w:bCs/>
          <w:color w:val="0070C0"/>
        </w:rPr>
        <w:t>Temporada Baja</w:t>
      </w:r>
      <w:r w:rsidRPr="00B237F7">
        <w:rPr>
          <w:color w:val="0070C0"/>
        </w:rPr>
        <w:t xml:space="preserve"> </w:t>
      </w:r>
      <w:r>
        <w:rPr>
          <w:color w:val="0070C0"/>
        </w:rPr>
        <w:t>(2 y 16</w:t>
      </w:r>
      <w:r w:rsidRPr="00B237F7">
        <w:rPr>
          <w:color w:val="0070C0"/>
        </w:rPr>
        <w:t xml:space="preserve"> de </w:t>
      </w:r>
      <w:r>
        <w:rPr>
          <w:color w:val="0070C0"/>
        </w:rPr>
        <w:t>Marzo 2025</w:t>
      </w:r>
      <w:r w:rsidRPr="00B237F7">
        <w:rPr>
          <w:color w:val="0070C0"/>
        </w:rPr>
        <w:t xml:space="preserve"> – </w:t>
      </w:r>
      <w:r>
        <w:rPr>
          <w:color w:val="0070C0"/>
        </w:rPr>
        <w:t>1, 15 y 29</w:t>
      </w:r>
      <w:r w:rsidRPr="00B237F7">
        <w:rPr>
          <w:color w:val="0070C0"/>
        </w:rPr>
        <w:t xml:space="preserve"> de </w:t>
      </w:r>
      <w:r>
        <w:rPr>
          <w:color w:val="0070C0"/>
        </w:rPr>
        <w:t>Junio 2025 – 13 y 27</w:t>
      </w:r>
      <w:r w:rsidRPr="00B237F7">
        <w:rPr>
          <w:color w:val="0070C0"/>
        </w:rPr>
        <w:t xml:space="preserve"> de </w:t>
      </w:r>
      <w:r>
        <w:rPr>
          <w:color w:val="0070C0"/>
        </w:rPr>
        <w:t>Julio 2025</w:t>
      </w:r>
      <w:r w:rsidRPr="00B237F7">
        <w:rPr>
          <w:color w:val="0070C0"/>
        </w:rPr>
        <w:t xml:space="preserve"> – </w:t>
      </w:r>
      <w:r>
        <w:rPr>
          <w:color w:val="0070C0"/>
        </w:rPr>
        <w:t>14, 21 y 28</w:t>
      </w:r>
      <w:r w:rsidRPr="00B237F7">
        <w:rPr>
          <w:color w:val="0070C0"/>
        </w:rPr>
        <w:t xml:space="preserve"> de </w:t>
      </w:r>
      <w:r>
        <w:rPr>
          <w:color w:val="0070C0"/>
        </w:rPr>
        <w:t>Diciembre 2025</w:t>
      </w:r>
      <w:r w:rsidRPr="00B237F7">
        <w:rPr>
          <w:color w:val="0070C0"/>
        </w:rPr>
        <w:t xml:space="preserve"> – </w:t>
      </w:r>
      <w:r>
        <w:rPr>
          <w:color w:val="0070C0"/>
        </w:rPr>
        <w:t>11 y 25</w:t>
      </w:r>
      <w:r w:rsidRPr="00B237F7">
        <w:rPr>
          <w:color w:val="0070C0"/>
        </w:rPr>
        <w:t xml:space="preserve"> de </w:t>
      </w:r>
      <w:r>
        <w:rPr>
          <w:color w:val="0070C0"/>
        </w:rPr>
        <w:t>Enero 2026</w:t>
      </w:r>
      <w:r w:rsidRPr="00B237F7">
        <w:rPr>
          <w:color w:val="0070C0"/>
        </w:rPr>
        <w:t xml:space="preserve"> – </w:t>
      </w:r>
      <w:r>
        <w:rPr>
          <w:color w:val="0070C0"/>
        </w:rPr>
        <w:t>8 y 22</w:t>
      </w:r>
      <w:r w:rsidRPr="00B237F7">
        <w:rPr>
          <w:color w:val="0070C0"/>
        </w:rPr>
        <w:t xml:space="preserve"> de Febrero </w:t>
      </w:r>
      <w:r>
        <w:rPr>
          <w:color w:val="0070C0"/>
        </w:rPr>
        <w:t>2026</w:t>
      </w:r>
      <w:r w:rsidRPr="00B237F7">
        <w:rPr>
          <w:color w:val="0070C0"/>
        </w:rPr>
        <w:t>)</w:t>
      </w:r>
    </w:p>
    <w:p w14:paraId="4A5ADF07" w14:textId="77777777" w:rsidR="00A741B5" w:rsidRPr="00B237F7" w:rsidRDefault="00A741B5" w:rsidP="00A741B5">
      <w:pPr>
        <w:shd w:val="clear" w:color="auto" w:fill="F2F2F2"/>
        <w:jc w:val="both"/>
        <w:rPr>
          <w:color w:val="0070C0"/>
        </w:rPr>
      </w:pPr>
    </w:p>
    <w:p w14:paraId="1B2AE543" w14:textId="77777777" w:rsidR="00A741B5" w:rsidRPr="00B237F7" w:rsidRDefault="00A741B5" w:rsidP="00A741B5">
      <w:pPr>
        <w:shd w:val="clear" w:color="auto" w:fill="F2F2F2"/>
        <w:jc w:val="both"/>
        <w:rPr>
          <w:color w:val="0070C0"/>
        </w:rPr>
      </w:pPr>
      <w:r w:rsidRPr="00B237F7">
        <w:rPr>
          <w:color w:val="0070C0"/>
        </w:rPr>
        <w:t>Categoría Bronce: 1019 US $ Por persona en doble – Suplemento individual 536 US $.</w:t>
      </w:r>
    </w:p>
    <w:p w14:paraId="57AA0D63" w14:textId="77777777" w:rsidR="00A741B5" w:rsidRPr="00B237F7" w:rsidRDefault="00A741B5" w:rsidP="00A741B5">
      <w:pPr>
        <w:shd w:val="clear" w:color="auto" w:fill="F2F2F2"/>
        <w:jc w:val="both"/>
        <w:rPr>
          <w:color w:val="0070C0"/>
        </w:rPr>
      </w:pPr>
      <w:r w:rsidRPr="00B237F7">
        <w:rPr>
          <w:color w:val="0070C0"/>
        </w:rPr>
        <w:t>Categoría Plata: 1139 US $ Por persona en doble o triple – Suplemento individual 651 US $.</w:t>
      </w:r>
    </w:p>
    <w:p w14:paraId="31D064D5" w14:textId="77777777" w:rsidR="00A741B5" w:rsidRPr="00B237F7" w:rsidRDefault="00A741B5" w:rsidP="00A741B5">
      <w:pPr>
        <w:shd w:val="clear" w:color="auto" w:fill="F2F2F2"/>
        <w:jc w:val="both"/>
        <w:rPr>
          <w:color w:val="0070C0"/>
        </w:rPr>
      </w:pPr>
      <w:r w:rsidRPr="00B237F7">
        <w:rPr>
          <w:color w:val="0070C0"/>
        </w:rPr>
        <w:t>Categoría Oro: 1499 US $ Por persona en doble o triple – Suplemento individual 911 US $.</w:t>
      </w:r>
    </w:p>
    <w:p w14:paraId="22B91F5D" w14:textId="77777777" w:rsidR="00A741B5" w:rsidRPr="00B237F7" w:rsidRDefault="00A741B5" w:rsidP="00A741B5">
      <w:pPr>
        <w:jc w:val="both"/>
        <w:rPr>
          <w:color w:val="0070C0"/>
        </w:rPr>
      </w:pPr>
    </w:p>
    <w:p w14:paraId="32F50069" w14:textId="77777777" w:rsidR="00A741B5" w:rsidRPr="00B237F7" w:rsidRDefault="00A741B5" w:rsidP="00A741B5">
      <w:pPr>
        <w:shd w:val="clear" w:color="auto" w:fill="DEEAF6"/>
        <w:jc w:val="both"/>
        <w:rPr>
          <w:color w:val="0070C0"/>
        </w:rPr>
      </w:pPr>
      <w:r w:rsidRPr="00B237F7">
        <w:rPr>
          <w:b/>
          <w:bCs/>
          <w:color w:val="0070C0"/>
        </w:rPr>
        <w:t>Temporada Alta</w:t>
      </w:r>
      <w:r w:rsidRPr="00B237F7">
        <w:rPr>
          <w:color w:val="0070C0"/>
        </w:rPr>
        <w:t xml:space="preserve"> </w:t>
      </w:r>
      <w:r>
        <w:rPr>
          <w:color w:val="0070C0"/>
        </w:rPr>
        <w:t>(30</w:t>
      </w:r>
      <w:r w:rsidRPr="00B237F7">
        <w:rPr>
          <w:color w:val="0070C0"/>
        </w:rPr>
        <w:t xml:space="preserve"> de </w:t>
      </w:r>
      <w:r>
        <w:rPr>
          <w:color w:val="0070C0"/>
        </w:rPr>
        <w:t>Marzo 2025</w:t>
      </w:r>
      <w:r w:rsidRPr="00B237F7">
        <w:rPr>
          <w:color w:val="0070C0"/>
        </w:rPr>
        <w:t xml:space="preserve"> </w:t>
      </w:r>
      <w:r>
        <w:rPr>
          <w:color w:val="0070C0"/>
        </w:rPr>
        <w:t>– 27</w:t>
      </w:r>
      <w:r w:rsidRPr="00B237F7">
        <w:rPr>
          <w:color w:val="0070C0"/>
        </w:rPr>
        <w:t xml:space="preserve"> de </w:t>
      </w:r>
      <w:r>
        <w:rPr>
          <w:color w:val="0070C0"/>
        </w:rPr>
        <w:t>Abril 2025 – 11 y 25</w:t>
      </w:r>
      <w:r w:rsidRPr="00B237F7">
        <w:rPr>
          <w:color w:val="0070C0"/>
        </w:rPr>
        <w:t xml:space="preserve"> de </w:t>
      </w:r>
      <w:r>
        <w:rPr>
          <w:color w:val="0070C0"/>
        </w:rPr>
        <w:t>Mayo 2025</w:t>
      </w:r>
      <w:r w:rsidRPr="00B237F7">
        <w:rPr>
          <w:color w:val="0070C0"/>
        </w:rPr>
        <w:t xml:space="preserve"> –</w:t>
      </w:r>
      <w:r>
        <w:rPr>
          <w:color w:val="0070C0"/>
        </w:rPr>
        <w:t xml:space="preserve"> 10 y 24</w:t>
      </w:r>
      <w:r w:rsidRPr="00B237F7">
        <w:rPr>
          <w:color w:val="0070C0"/>
        </w:rPr>
        <w:t xml:space="preserve"> de </w:t>
      </w:r>
      <w:r>
        <w:rPr>
          <w:color w:val="0070C0"/>
        </w:rPr>
        <w:t>Agosto 2025</w:t>
      </w:r>
      <w:r w:rsidRPr="00B237F7">
        <w:rPr>
          <w:color w:val="0070C0"/>
        </w:rPr>
        <w:t xml:space="preserve"> – </w:t>
      </w:r>
      <w:r>
        <w:rPr>
          <w:color w:val="0070C0"/>
        </w:rPr>
        <w:t xml:space="preserve">7 </w:t>
      </w:r>
      <w:r w:rsidRPr="00B237F7">
        <w:rPr>
          <w:color w:val="0070C0"/>
        </w:rPr>
        <w:t xml:space="preserve">de </w:t>
      </w:r>
      <w:r>
        <w:rPr>
          <w:color w:val="0070C0"/>
        </w:rPr>
        <w:t>Septiembre 2025</w:t>
      </w:r>
      <w:r w:rsidRPr="00B237F7">
        <w:rPr>
          <w:color w:val="0070C0"/>
        </w:rPr>
        <w:t xml:space="preserve"> – </w:t>
      </w:r>
      <w:r>
        <w:rPr>
          <w:color w:val="0070C0"/>
        </w:rPr>
        <w:t>26</w:t>
      </w:r>
      <w:r w:rsidRPr="00B237F7">
        <w:rPr>
          <w:color w:val="0070C0"/>
        </w:rPr>
        <w:t xml:space="preserve"> de </w:t>
      </w:r>
      <w:r>
        <w:rPr>
          <w:color w:val="0070C0"/>
        </w:rPr>
        <w:t>Octubre 2025</w:t>
      </w:r>
      <w:r w:rsidRPr="00B237F7">
        <w:rPr>
          <w:color w:val="0070C0"/>
        </w:rPr>
        <w:t xml:space="preserve"> – </w:t>
      </w:r>
      <w:r>
        <w:rPr>
          <w:color w:val="0070C0"/>
        </w:rPr>
        <w:t>9 y 30</w:t>
      </w:r>
      <w:r w:rsidRPr="00B237F7">
        <w:rPr>
          <w:color w:val="0070C0"/>
        </w:rPr>
        <w:t xml:space="preserve"> de Noviembre </w:t>
      </w:r>
      <w:r>
        <w:rPr>
          <w:color w:val="0070C0"/>
        </w:rPr>
        <w:t>2025</w:t>
      </w:r>
      <w:r w:rsidRPr="00B237F7">
        <w:rPr>
          <w:color w:val="0070C0"/>
        </w:rPr>
        <w:t>)</w:t>
      </w:r>
    </w:p>
    <w:p w14:paraId="7C1D9CE0" w14:textId="77777777" w:rsidR="00A741B5" w:rsidRPr="00B237F7" w:rsidRDefault="00A741B5" w:rsidP="00A741B5">
      <w:pPr>
        <w:shd w:val="clear" w:color="auto" w:fill="DEEAF6"/>
        <w:jc w:val="both"/>
        <w:rPr>
          <w:color w:val="0070C0"/>
        </w:rPr>
      </w:pPr>
    </w:p>
    <w:p w14:paraId="17182A53" w14:textId="77777777" w:rsidR="00A741B5" w:rsidRPr="00B237F7" w:rsidRDefault="00A741B5" w:rsidP="00A741B5">
      <w:pPr>
        <w:shd w:val="clear" w:color="auto" w:fill="DEEAF6"/>
        <w:jc w:val="both"/>
        <w:rPr>
          <w:color w:val="0070C0"/>
        </w:rPr>
      </w:pPr>
      <w:r w:rsidRPr="00B237F7">
        <w:rPr>
          <w:color w:val="0070C0"/>
        </w:rPr>
        <w:t>Categoría Bronce: 1069 US $ Por persona en doble – Suplemento individual 641 US $.</w:t>
      </w:r>
    </w:p>
    <w:p w14:paraId="151C69D4" w14:textId="77777777" w:rsidR="00A741B5" w:rsidRPr="00B237F7" w:rsidRDefault="00A741B5" w:rsidP="00A741B5">
      <w:pPr>
        <w:shd w:val="clear" w:color="auto" w:fill="DEEAF6"/>
        <w:jc w:val="both"/>
        <w:rPr>
          <w:color w:val="0070C0"/>
        </w:rPr>
      </w:pPr>
      <w:r w:rsidRPr="00B237F7">
        <w:rPr>
          <w:color w:val="0070C0"/>
        </w:rPr>
        <w:t>Categoría Plata: 1189 US $ Por persona en doble o triple – Suplemento individual 761 US $.</w:t>
      </w:r>
    </w:p>
    <w:p w14:paraId="7E149BEA" w14:textId="77777777" w:rsidR="00A741B5" w:rsidRPr="00B237F7" w:rsidRDefault="00A741B5" w:rsidP="00A741B5">
      <w:pPr>
        <w:shd w:val="clear" w:color="auto" w:fill="DEEAF6"/>
        <w:jc w:val="both"/>
        <w:rPr>
          <w:color w:val="0070C0"/>
        </w:rPr>
      </w:pPr>
      <w:r w:rsidRPr="00B237F7">
        <w:rPr>
          <w:color w:val="0070C0"/>
        </w:rPr>
        <w:t>Categoría Oro: 1619 US $ Por persona en doble o triple – Suplemento individual 1031 US $.</w:t>
      </w:r>
    </w:p>
    <w:p w14:paraId="77AE5F28" w14:textId="77777777" w:rsidR="00A741B5" w:rsidRPr="00B237F7" w:rsidRDefault="00A741B5" w:rsidP="00A741B5">
      <w:pPr>
        <w:jc w:val="both"/>
        <w:rPr>
          <w:color w:val="0070C0"/>
        </w:rPr>
      </w:pPr>
    </w:p>
    <w:p w14:paraId="77858B2C" w14:textId="77777777" w:rsidR="00A741B5" w:rsidRPr="00B237F7" w:rsidRDefault="00A741B5" w:rsidP="00A741B5">
      <w:pPr>
        <w:shd w:val="clear" w:color="auto" w:fill="B4C6E7"/>
        <w:jc w:val="both"/>
        <w:rPr>
          <w:color w:val="0070C0"/>
        </w:rPr>
      </w:pPr>
      <w:r w:rsidRPr="00B237F7">
        <w:rPr>
          <w:b/>
          <w:bCs/>
          <w:color w:val="0070C0"/>
        </w:rPr>
        <w:t>Temporada Fiestas</w:t>
      </w:r>
      <w:r>
        <w:rPr>
          <w:color w:val="0070C0"/>
        </w:rPr>
        <w:t xml:space="preserve"> (13 de Abril 2025 – 21 de Septiembre 2025 – 12 de Octubre 2025</w:t>
      </w:r>
      <w:r w:rsidRPr="00B237F7">
        <w:rPr>
          <w:color w:val="0070C0"/>
        </w:rPr>
        <w:t>)</w:t>
      </w:r>
    </w:p>
    <w:p w14:paraId="59390ABF" w14:textId="77777777" w:rsidR="00A741B5" w:rsidRPr="00B237F7" w:rsidRDefault="00A741B5" w:rsidP="00A741B5">
      <w:pPr>
        <w:shd w:val="clear" w:color="auto" w:fill="B4C6E7"/>
        <w:jc w:val="both"/>
        <w:rPr>
          <w:color w:val="0070C0"/>
        </w:rPr>
      </w:pPr>
    </w:p>
    <w:p w14:paraId="7C5E33A6" w14:textId="77777777" w:rsidR="00A741B5" w:rsidRPr="00B237F7" w:rsidRDefault="00A741B5" w:rsidP="00A741B5">
      <w:pPr>
        <w:shd w:val="clear" w:color="auto" w:fill="B4C6E7"/>
        <w:jc w:val="both"/>
        <w:rPr>
          <w:color w:val="0070C0"/>
        </w:rPr>
      </w:pPr>
      <w:r w:rsidRPr="00B237F7">
        <w:rPr>
          <w:color w:val="0070C0"/>
        </w:rPr>
        <w:t>Categoría Bronce: 1179 US $ Por persona en doble – Suplemento individual 691 US $.</w:t>
      </w:r>
    </w:p>
    <w:p w14:paraId="44F06795" w14:textId="77777777" w:rsidR="00A741B5" w:rsidRPr="00B237F7" w:rsidRDefault="00A741B5" w:rsidP="00A741B5">
      <w:pPr>
        <w:shd w:val="clear" w:color="auto" w:fill="B4C6E7"/>
        <w:jc w:val="both"/>
        <w:rPr>
          <w:color w:val="0070C0"/>
        </w:rPr>
      </w:pPr>
      <w:r w:rsidRPr="00B237F7">
        <w:rPr>
          <w:color w:val="0070C0"/>
        </w:rPr>
        <w:t>Categoría Plata: 1359 US $ Por persona en doble o triple – Suplemento individual 901 US $.</w:t>
      </w:r>
    </w:p>
    <w:p w14:paraId="55C297C5" w14:textId="77777777" w:rsidR="00A741B5" w:rsidRPr="00B237F7" w:rsidRDefault="00A741B5" w:rsidP="00A741B5">
      <w:pPr>
        <w:shd w:val="clear" w:color="auto" w:fill="B4C6E7"/>
        <w:jc w:val="both"/>
        <w:rPr>
          <w:color w:val="0070C0"/>
        </w:rPr>
      </w:pPr>
      <w:r w:rsidRPr="00B237F7">
        <w:rPr>
          <w:color w:val="0070C0"/>
        </w:rPr>
        <w:t>Categoría Oro: 1729 US $ Por persona en doble o triple – Suplemento individual 1071 US $.</w:t>
      </w:r>
    </w:p>
    <w:p w14:paraId="254535D6" w14:textId="77777777" w:rsidR="00A741B5" w:rsidRPr="00B237F7" w:rsidRDefault="00A741B5" w:rsidP="00A741B5">
      <w:pPr>
        <w:jc w:val="both"/>
        <w:rPr>
          <w:color w:val="0070C0"/>
        </w:rPr>
      </w:pPr>
    </w:p>
    <w:p w14:paraId="6B2F2157" w14:textId="77777777" w:rsidR="00A741B5" w:rsidRPr="00B237F7" w:rsidRDefault="00A741B5" w:rsidP="00A741B5">
      <w:pPr>
        <w:jc w:val="both"/>
        <w:rPr>
          <w:b/>
          <w:bCs/>
          <w:color w:val="0070C0"/>
        </w:rPr>
      </w:pPr>
      <w:r w:rsidRPr="00B237F7">
        <w:rPr>
          <w:b/>
          <w:bCs/>
          <w:color w:val="0070C0"/>
        </w:rPr>
        <w:t>SUPLEMENTO CENAS:</w:t>
      </w:r>
    </w:p>
    <w:p w14:paraId="0A1EF534" w14:textId="77777777" w:rsidR="00A741B5" w:rsidRPr="00B237F7" w:rsidRDefault="00A741B5" w:rsidP="00A741B5">
      <w:pPr>
        <w:jc w:val="both"/>
        <w:rPr>
          <w:color w:val="0070C0"/>
          <w:lang w:val="en-US"/>
        </w:rPr>
      </w:pPr>
      <w:r w:rsidRPr="00B237F7">
        <w:rPr>
          <w:color w:val="0070C0"/>
          <w:lang w:val="en-US"/>
        </w:rPr>
        <w:t xml:space="preserve"> </w:t>
      </w:r>
      <w:r w:rsidRPr="00B237F7">
        <w:rPr>
          <w:color w:val="0070C0"/>
          <w:lang w:val="en-US"/>
        </w:rPr>
        <w:tab/>
      </w:r>
      <w:r w:rsidRPr="00B237F7">
        <w:rPr>
          <w:color w:val="0070C0"/>
          <w:lang w:val="en-US"/>
        </w:rPr>
        <w:tab/>
        <w:t xml:space="preserve">        </w:t>
      </w:r>
    </w:p>
    <w:p w14:paraId="60B18343" w14:textId="77777777" w:rsidR="00A741B5" w:rsidRPr="00B237F7" w:rsidRDefault="00A741B5" w:rsidP="00A741B5">
      <w:pPr>
        <w:jc w:val="both"/>
        <w:rPr>
          <w:color w:val="0070C0"/>
          <w:lang w:val="en-US"/>
        </w:rPr>
      </w:pPr>
      <w:r w:rsidRPr="00B237F7">
        <w:rPr>
          <w:color w:val="0070C0"/>
          <w:lang w:val="en-US"/>
        </w:rPr>
        <w:t xml:space="preserve">CAT. BRONCE 5 CENAS 190 US $   </w:t>
      </w:r>
    </w:p>
    <w:p w14:paraId="15058419" w14:textId="77777777" w:rsidR="00A741B5" w:rsidRPr="00B237F7" w:rsidRDefault="00A741B5" w:rsidP="00A741B5">
      <w:pPr>
        <w:jc w:val="both"/>
        <w:rPr>
          <w:color w:val="0070C0"/>
        </w:rPr>
      </w:pPr>
      <w:r w:rsidRPr="00B237F7">
        <w:rPr>
          <w:color w:val="0070C0"/>
        </w:rPr>
        <w:t xml:space="preserve">CAT. PLATA 5 CENAS 220 US $      </w:t>
      </w:r>
    </w:p>
    <w:p w14:paraId="0FA975FF" w14:textId="77777777" w:rsidR="00A741B5" w:rsidRPr="00B237F7" w:rsidRDefault="00A741B5" w:rsidP="00A741B5">
      <w:pPr>
        <w:jc w:val="both"/>
        <w:rPr>
          <w:color w:val="0070C0"/>
        </w:rPr>
      </w:pPr>
      <w:r w:rsidRPr="00B237F7">
        <w:rPr>
          <w:color w:val="0070C0"/>
        </w:rPr>
        <w:t>CAT. ORO 5 CENAS 310 US $</w:t>
      </w:r>
    </w:p>
    <w:p w14:paraId="732072FA" w14:textId="77777777" w:rsidR="00A741B5" w:rsidRDefault="00A741B5" w:rsidP="00A741B5">
      <w:pPr>
        <w:jc w:val="both"/>
        <w:rPr>
          <w:color w:val="0070C0"/>
        </w:rPr>
      </w:pPr>
    </w:p>
    <w:p w14:paraId="3EE7DBA1" w14:textId="77777777" w:rsidR="00A741B5" w:rsidRDefault="00A741B5" w:rsidP="00A741B5">
      <w:pPr>
        <w:jc w:val="both"/>
        <w:rPr>
          <w:color w:val="0070C0"/>
        </w:rPr>
      </w:pPr>
    </w:p>
    <w:p w14:paraId="5FE17E3C" w14:textId="77777777" w:rsidR="00A741B5" w:rsidRDefault="00A741B5" w:rsidP="00A741B5">
      <w:pPr>
        <w:jc w:val="both"/>
        <w:rPr>
          <w:color w:val="0070C0"/>
        </w:rPr>
      </w:pPr>
    </w:p>
    <w:p w14:paraId="68B4C053" w14:textId="77777777" w:rsidR="00A741B5" w:rsidRDefault="00A741B5" w:rsidP="00A741B5">
      <w:pPr>
        <w:jc w:val="both"/>
        <w:rPr>
          <w:color w:val="0070C0"/>
        </w:rPr>
      </w:pPr>
    </w:p>
    <w:p w14:paraId="79432C01" w14:textId="77777777" w:rsidR="00A741B5" w:rsidRDefault="00A741B5" w:rsidP="00A741B5">
      <w:pPr>
        <w:jc w:val="both"/>
        <w:rPr>
          <w:color w:val="0070C0"/>
        </w:rPr>
      </w:pPr>
    </w:p>
    <w:p w14:paraId="20FC2C3C" w14:textId="77777777" w:rsidR="00A741B5" w:rsidRDefault="00A741B5" w:rsidP="00A741B5">
      <w:pPr>
        <w:jc w:val="both"/>
        <w:rPr>
          <w:color w:val="0070C0"/>
        </w:rPr>
      </w:pPr>
    </w:p>
    <w:p w14:paraId="0539B5AB" w14:textId="77777777" w:rsidR="00A741B5" w:rsidRDefault="00A741B5" w:rsidP="00A741B5">
      <w:pPr>
        <w:jc w:val="both"/>
        <w:rPr>
          <w:color w:val="0070C0"/>
        </w:rPr>
      </w:pPr>
    </w:p>
    <w:p w14:paraId="11FB199F" w14:textId="77777777" w:rsidR="00A741B5" w:rsidRDefault="00A741B5" w:rsidP="00A741B5">
      <w:pPr>
        <w:jc w:val="both"/>
        <w:rPr>
          <w:color w:val="0070C0"/>
        </w:rPr>
      </w:pPr>
      <w:r w:rsidRPr="00B237F7">
        <w:rPr>
          <w:color w:val="0070C0"/>
        </w:rPr>
        <w:t>** Nota: Consúltenos suplemento cenas en Temporada Fiestas.</w:t>
      </w:r>
    </w:p>
    <w:p w14:paraId="69129A96" w14:textId="77777777" w:rsidR="00A741B5" w:rsidRDefault="00A741B5" w:rsidP="00A741B5">
      <w:pPr>
        <w:jc w:val="both"/>
        <w:rPr>
          <w:color w:val="0070C0"/>
        </w:rPr>
      </w:pPr>
    </w:p>
    <w:p w14:paraId="09C164AE" w14:textId="77777777" w:rsidR="00A741B5" w:rsidRDefault="00A741B5" w:rsidP="00A741B5">
      <w:pPr>
        <w:jc w:val="both"/>
        <w:rPr>
          <w:color w:val="0070C0"/>
        </w:rPr>
      </w:pPr>
      <w:r>
        <w:rPr>
          <w:color w:val="0070C0"/>
        </w:rPr>
        <w:t xml:space="preserve">** </w:t>
      </w:r>
      <w:r w:rsidRPr="00EF6FBE">
        <w:rPr>
          <w:color w:val="0070C0"/>
        </w:rPr>
        <w:t>IMPORTANTE: Para vuelos que lleguen a Israel entre las 23:00 y las 06:00 habrá un suplemento obli</w:t>
      </w:r>
      <w:r>
        <w:rPr>
          <w:color w:val="0070C0"/>
        </w:rPr>
        <w:t>gatorio por el traslado de 1</w:t>
      </w:r>
      <w:r w:rsidRPr="00EF6FBE">
        <w:rPr>
          <w:color w:val="0070C0"/>
        </w:rPr>
        <w:t>5</w:t>
      </w:r>
      <w:r>
        <w:rPr>
          <w:color w:val="0070C0"/>
        </w:rPr>
        <w:t>0</w:t>
      </w:r>
      <w:r w:rsidRPr="00EF6FBE">
        <w:rPr>
          <w:color w:val="0070C0"/>
        </w:rPr>
        <w:t xml:space="preserve"> </w:t>
      </w:r>
      <w:r>
        <w:rPr>
          <w:color w:val="0070C0"/>
        </w:rPr>
        <w:t xml:space="preserve">US $ </w:t>
      </w:r>
      <w:r w:rsidRPr="00EF6FBE">
        <w:rPr>
          <w:color w:val="0070C0"/>
        </w:rPr>
        <w:t xml:space="preserve">por pasajero. En el caso de pasajero “individual”, </w:t>
      </w:r>
      <w:r>
        <w:rPr>
          <w:color w:val="0070C0"/>
        </w:rPr>
        <w:t>suplemento obligatorio de 25</w:t>
      </w:r>
      <w:r w:rsidRPr="00EF6FBE">
        <w:rPr>
          <w:color w:val="0070C0"/>
        </w:rPr>
        <w:t>0</w:t>
      </w:r>
      <w:r>
        <w:rPr>
          <w:color w:val="0070C0"/>
        </w:rPr>
        <w:t xml:space="preserve"> US $</w:t>
      </w:r>
      <w:r w:rsidRPr="00EF6FBE">
        <w:rPr>
          <w:color w:val="0070C0"/>
        </w:rPr>
        <w:t>.</w:t>
      </w:r>
    </w:p>
    <w:p w14:paraId="5B40282C" w14:textId="77777777" w:rsidR="00A741B5" w:rsidRDefault="00A741B5" w:rsidP="00A741B5">
      <w:pPr>
        <w:jc w:val="both"/>
        <w:rPr>
          <w:color w:val="0070C0"/>
        </w:rPr>
      </w:pPr>
    </w:p>
    <w:p w14:paraId="47520C55" w14:textId="77777777" w:rsidR="00A741B5" w:rsidRPr="00D03396" w:rsidRDefault="00A741B5" w:rsidP="00A741B5">
      <w:pPr>
        <w:jc w:val="both"/>
        <w:rPr>
          <w:b/>
          <w:bCs/>
          <w:color w:val="0070C0"/>
        </w:rPr>
      </w:pPr>
      <w:r w:rsidRPr="00D03396">
        <w:rPr>
          <w:b/>
          <w:bCs/>
          <w:color w:val="0070C0"/>
        </w:rPr>
        <w:t>Hoteles Previstos o similares:</w:t>
      </w:r>
    </w:p>
    <w:p w14:paraId="31AFE562" w14:textId="77777777" w:rsidR="00A741B5" w:rsidRDefault="00A741B5" w:rsidP="00A741B5">
      <w:pPr>
        <w:jc w:val="both"/>
        <w:rPr>
          <w:color w:val="0070C0"/>
        </w:rPr>
      </w:pPr>
    </w:p>
    <w:p w14:paraId="43FFA589" w14:textId="77777777" w:rsidR="00A741B5" w:rsidRDefault="00A741B5" w:rsidP="00A741B5">
      <w:pPr>
        <w:jc w:val="both"/>
        <w:rPr>
          <w:color w:val="0070C0"/>
        </w:rPr>
      </w:pPr>
      <w:r>
        <w:rPr>
          <w:color w:val="0070C0"/>
        </w:rPr>
        <w:t>Categoría Bronce</w:t>
      </w:r>
    </w:p>
    <w:p w14:paraId="417E56CE" w14:textId="77777777" w:rsidR="00A741B5" w:rsidRPr="00D03396" w:rsidRDefault="00A741B5" w:rsidP="00A741B5">
      <w:pPr>
        <w:jc w:val="both"/>
        <w:rPr>
          <w:color w:val="0070C0"/>
        </w:rPr>
      </w:pPr>
      <w:r>
        <w:rPr>
          <w:color w:val="0070C0"/>
        </w:rPr>
        <w:t>Jerusalén</w:t>
      </w:r>
      <w:r w:rsidRPr="00D03396">
        <w:rPr>
          <w:color w:val="0070C0"/>
        </w:rPr>
        <w:t xml:space="preserve"> (Prima Park o Royal Plaza o similar)</w:t>
      </w:r>
    </w:p>
    <w:p w14:paraId="26D4F51A" w14:textId="77777777" w:rsidR="00A741B5" w:rsidRPr="00A0391F" w:rsidRDefault="00A741B5" w:rsidP="00A741B5">
      <w:pPr>
        <w:jc w:val="both"/>
        <w:rPr>
          <w:color w:val="0070C0"/>
          <w:lang w:val="en-US"/>
        </w:rPr>
      </w:pPr>
      <w:r w:rsidRPr="00A0391F">
        <w:rPr>
          <w:color w:val="0070C0"/>
          <w:lang w:val="en-US"/>
        </w:rPr>
        <w:t>Haifa (Golden Crown o Bay View o similar)</w:t>
      </w:r>
    </w:p>
    <w:p w14:paraId="52CBBF3C" w14:textId="77777777" w:rsidR="00A741B5" w:rsidRPr="00A741B5" w:rsidRDefault="00A741B5" w:rsidP="00A741B5">
      <w:pPr>
        <w:jc w:val="both"/>
        <w:rPr>
          <w:color w:val="0070C0"/>
        </w:rPr>
      </w:pPr>
      <w:r w:rsidRPr="00A741B5">
        <w:rPr>
          <w:color w:val="0070C0"/>
        </w:rPr>
        <w:t>Tel Aviv (NYX o Brut o similar)</w:t>
      </w:r>
    </w:p>
    <w:p w14:paraId="6D744400" w14:textId="77777777" w:rsidR="00A741B5" w:rsidRPr="00A741B5" w:rsidRDefault="00A741B5" w:rsidP="00A741B5">
      <w:pPr>
        <w:jc w:val="both"/>
        <w:rPr>
          <w:color w:val="0070C0"/>
        </w:rPr>
      </w:pPr>
    </w:p>
    <w:p w14:paraId="2061A0B9" w14:textId="77777777" w:rsidR="00A741B5" w:rsidRDefault="00A741B5" w:rsidP="00A741B5">
      <w:pPr>
        <w:jc w:val="both"/>
        <w:rPr>
          <w:color w:val="0070C0"/>
        </w:rPr>
      </w:pPr>
      <w:r>
        <w:rPr>
          <w:color w:val="0070C0"/>
        </w:rPr>
        <w:t>Categoría Plata</w:t>
      </w:r>
    </w:p>
    <w:p w14:paraId="5C5FA243" w14:textId="77777777" w:rsidR="00A741B5" w:rsidRPr="00A0391F" w:rsidRDefault="00A741B5" w:rsidP="00A741B5">
      <w:pPr>
        <w:jc w:val="both"/>
        <w:rPr>
          <w:color w:val="0070C0"/>
        </w:rPr>
      </w:pPr>
      <w:r w:rsidRPr="00A0391F">
        <w:rPr>
          <w:color w:val="0070C0"/>
        </w:rPr>
        <w:t>Jerusalén (Grand Court o Ramada o similar)</w:t>
      </w:r>
    </w:p>
    <w:p w14:paraId="5BE0C200" w14:textId="77777777" w:rsidR="00A741B5" w:rsidRDefault="00A741B5" w:rsidP="00A741B5">
      <w:pPr>
        <w:jc w:val="both"/>
        <w:rPr>
          <w:color w:val="0070C0"/>
        </w:rPr>
      </w:pPr>
      <w:r>
        <w:rPr>
          <w:color w:val="0070C0"/>
        </w:rPr>
        <w:t>Haifa (</w:t>
      </w:r>
      <w:r w:rsidRPr="00D03396">
        <w:rPr>
          <w:color w:val="0070C0"/>
        </w:rPr>
        <w:t>Mirabelle</w:t>
      </w:r>
      <w:r>
        <w:rPr>
          <w:color w:val="0070C0"/>
        </w:rPr>
        <w:t xml:space="preserve"> o Dan Panorama o similar)</w:t>
      </w:r>
    </w:p>
    <w:p w14:paraId="587F55C9" w14:textId="77777777" w:rsidR="00A741B5" w:rsidRDefault="00A741B5" w:rsidP="00A741B5">
      <w:pPr>
        <w:jc w:val="both"/>
        <w:rPr>
          <w:color w:val="0070C0"/>
        </w:rPr>
      </w:pPr>
      <w:r w:rsidRPr="00D03396">
        <w:rPr>
          <w:color w:val="0070C0"/>
        </w:rPr>
        <w:t>Tel Aviv</w:t>
      </w:r>
      <w:r>
        <w:rPr>
          <w:color w:val="0070C0"/>
        </w:rPr>
        <w:t xml:space="preserve"> (</w:t>
      </w:r>
      <w:r w:rsidRPr="00D03396">
        <w:rPr>
          <w:color w:val="0070C0"/>
        </w:rPr>
        <w:t>Metropolitan</w:t>
      </w:r>
      <w:r>
        <w:rPr>
          <w:color w:val="0070C0"/>
        </w:rPr>
        <w:t xml:space="preserve"> o similar)</w:t>
      </w:r>
    </w:p>
    <w:p w14:paraId="280AED6B" w14:textId="77777777" w:rsidR="00A741B5" w:rsidRDefault="00A741B5" w:rsidP="00A741B5">
      <w:pPr>
        <w:jc w:val="both"/>
        <w:rPr>
          <w:color w:val="0070C0"/>
        </w:rPr>
      </w:pPr>
    </w:p>
    <w:p w14:paraId="4642DCD7" w14:textId="77777777" w:rsidR="00A741B5" w:rsidRDefault="00A741B5" w:rsidP="00A741B5">
      <w:pPr>
        <w:jc w:val="both"/>
        <w:rPr>
          <w:color w:val="0070C0"/>
        </w:rPr>
      </w:pPr>
      <w:r>
        <w:rPr>
          <w:color w:val="0070C0"/>
        </w:rPr>
        <w:t>Categoría Oro</w:t>
      </w:r>
    </w:p>
    <w:p w14:paraId="0E1EFC13" w14:textId="77777777" w:rsidR="00A741B5" w:rsidRPr="00D03396" w:rsidRDefault="00A741B5" w:rsidP="00A741B5">
      <w:pPr>
        <w:jc w:val="both"/>
        <w:rPr>
          <w:color w:val="0070C0"/>
        </w:rPr>
      </w:pPr>
      <w:r>
        <w:rPr>
          <w:color w:val="0070C0"/>
        </w:rPr>
        <w:t>Jerusalén</w:t>
      </w:r>
      <w:r w:rsidRPr="00D03396">
        <w:rPr>
          <w:color w:val="0070C0"/>
        </w:rPr>
        <w:t xml:space="preserve"> </w:t>
      </w:r>
      <w:r w:rsidRPr="00A0391F">
        <w:rPr>
          <w:color w:val="0070C0"/>
        </w:rPr>
        <w:t>(Leonardo Plaza o Vert o similar)</w:t>
      </w:r>
    </w:p>
    <w:p w14:paraId="55B921D1" w14:textId="77777777" w:rsidR="00A741B5" w:rsidRPr="00A741B5" w:rsidRDefault="00A741B5" w:rsidP="00A741B5">
      <w:pPr>
        <w:jc w:val="both"/>
        <w:rPr>
          <w:color w:val="0070C0"/>
          <w:lang w:val="es-CO"/>
        </w:rPr>
      </w:pPr>
      <w:r w:rsidRPr="00A741B5">
        <w:rPr>
          <w:color w:val="0070C0"/>
          <w:lang w:val="es-CO"/>
        </w:rPr>
        <w:t>Haifa (Leonardo Plaza o similar)</w:t>
      </w:r>
    </w:p>
    <w:p w14:paraId="3A53429E" w14:textId="77777777" w:rsidR="00A741B5" w:rsidRDefault="00A741B5" w:rsidP="00A741B5">
      <w:pPr>
        <w:jc w:val="both"/>
        <w:rPr>
          <w:color w:val="0070C0"/>
        </w:rPr>
      </w:pPr>
      <w:r w:rsidRPr="00D03396">
        <w:rPr>
          <w:color w:val="0070C0"/>
        </w:rPr>
        <w:t>Tel Aviv</w:t>
      </w:r>
      <w:r>
        <w:rPr>
          <w:color w:val="0070C0"/>
        </w:rPr>
        <w:t xml:space="preserve"> (</w:t>
      </w:r>
      <w:r w:rsidRPr="00D03396">
        <w:rPr>
          <w:color w:val="0070C0"/>
        </w:rPr>
        <w:t>Herods</w:t>
      </w:r>
      <w:r>
        <w:rPr>
          <w:color w:val="0070C0"/>
        </w:rPr>
        <w:t xml:space="preserve"> o similar)</w:t>
      </w:r>
    </w:p>
    <w:p w14:paraId="272F6C42" w14:textId="77777777" w:rsidR="00A741B5" w:rsidRDefault="00A741B5" w:rsidP="00A741B5">
      <w:pPr>
        <w:jc w:val="both"/>
        <w:rPr>
          <w:color w:val="0070C0"/>
        </w:rPr>
      </w:pPr>
    </w:p>
    <w:p w14:paraId="6158F70B" w14:textId="77777777" w:rsidR="00A741B5" w:rsidRPr="000C05B5" w:rsidRDefault="00A741B5" w:rsidP="00A741B5">
      <w:pPr>
        <w:jc w:val="both"/>
        <w:rPr>
          <w:b/>
          <w:bCs/>
          <w:color w:val="0070C0"/>
        </w:rPr>
      </w:pPr>
      <w:r w:rsidRPr="000C05B5">
        <w:rPr>
          <w:b/>
          <w:bCs/>
          <w:color w:val="0070C0"/>
        </w:rPr>
        <w:t xml:space="preserve">Los precios incluyen: </w:t>
      </w:r>
    </w:p>
    <w:p w14:paraId="2D0A3D62" w14:textId="77777777" w:rsidR="00A741B5" w:rsidRPr="000C05B5" w:rsidRDefault="00A741B5" w:rsidP="00A741B5">
      <w:pPr>
        <w:jc w:val="both"/>
        <w:rPr>
          <w:color w:val="0070C0"/>
        </w:rPr>
      </w:pPr>
    </w:p>
    <w:p w14:paraId="7CE1B103" w14:textId="77777777" w:rsidR="00A741B5" w:rsidRPr="000C05B5" w:rsidRDefault="00A741B5" w:rsidP="00A741B5">
      <w:pPr>
        <w:numPr>
          <w:ilvl w:val="0"/>
          <w:numId w:val="2"/>
        </w:numPr>
        <w:jc w:val="both"/>
        <w:rPr>
          <w:color w:val="0070C0"/>
        </w:rPr>
      </w:pPr>
      <w:r w:rsidRPr="000C05B5">
        <w:rPr>
          <w:color w:val="0070C0"/>
        </w:rPr>
        <w:t xml:space="preserve">Alojamiento en hoteles de acuerdo a la categoría seleccionada. </w:t>
      </w:r>
    </w:p>
    <w:p w14:paraId="7950CD2D" w14:textId="77777777" w:rsidR="00A741B5" w:rsidRPr="000C05B5" w:rsidRDefault="00A741B5" w:rsidP="00A741B5">
      <w:pPr>
        <w:numPr>
          <w:ilvl w:val="0"/>
          <w:numId w:val="2"/>
        </w:numPr>
        <w:jc w:val="both"/>
        <w:rPr>
          <w:color w:val="0070C0"/>
        </w:rPr>
      </w:pPr>
      <w:r>
        <w:rPr>
          <w:color w:val="0070C0"/>
        </w:rPr>
        <w:t>3 N</w:t>
      </w:r>
      <w:r w:rsidRPr="000C05B5">
        <w:rPr>
          <w:color w:val="0070C0"/>
        </w:rPr>
        <w:t xml:space="preserve">oches de alojamiento con desayuno incluido en Jerusalén. </w:t>
      </w:r>
    </w:p>
    <w:p w14:paraId="2BDC38C0" w14:textId="77777777" w:rsidR="00A741B5" w:rsidRPr="000C05B5" w:rsidRDefault="00A741B5" w:rsidP="00A741B5">
      <w:pPr>
        <w:numPr>
          <w:ilvl w:val="0"/>
          <w:numId w:val="2"/>
        </w:numPr>
        <w:jc w:val="both"/>
        <w:rPr>
          <w:color w:val="0070C0"/>
        </w:rPr>
      </w:pPr>
      <w:r>
        <w:rPr>
          <w:color w:val="0070C0"/>
        </w:rPr>
        <w:t>2 N</w:t>
      </w:r>
      <w:r w:rsidRPr="000C05B5">
        <w:rPr>
          <w:color w:val="0070C0"/>
        </w:rPr>
        <w:t xml:space="preserve">oches de alojamiento con desayuno incluido en Haifa. </w:t>
      </w:r>
    </w:p>
    <w:p w14:paraId="3A79EBE7" w14:textId="77777777" w:rsidR="00A741B5" w:rsidRPr="000C05B5" w:rsidRDefault="00A741B5" w:rsidP="00A741B5">
      <w:pPr>
        <w:numPr>
          <w:ilvl w:val="0"/>
          <w:numId w:val="2"/>
        </w:numPr>
        <w:jc w:val="both"/>
        <w:rPr>
          <w:color w:val="0070C0"/>
        </w:rPr>
      </w:pPr>
      <w:r>
        <w:rPr>
          <w:color w:val="0070C0"/>
        </w:rPr>
        <w:t>1 N</w:t>
      </w:r>
      <w:r w:rsidRPr="000C05B5">
        <w:rPr>
          <w:color w:val="0070C0"/>
        </w:rPr>
        <w:t xml:space="preserve">oche de alojamiento con desayuno incluido en Tel Aviv. </w:t>
      </w:r>
    </w:p>
    <w:p w14:paraId="725BC1B3" w14:textId="77777777" w:rsidR="00A741B5" w:rsidRPr="000C05B5" w:rsidRDefault="00A741B5" w:rsidP="00A741B5">
      <w:pPr>
        <w:numPr>
          <w:ilvl w:val="0"/>
          <w:numId w:val="2"/>
        </w:numPr>
        <w:jc w:val="both"/>
        <w:rPr>
          <w:color w:val="0070C0"/>
        </w:rPr>
      </w:pPr>
      <w:r>
        <w:rPr>
          <w:color w:val="0070C0"/>
        </w:rPr>
        <w:t>5 D</w:t>
      </w:r>
      <w:r w:rsidRPr="000C05B5">
        <w:rPr>
          <w:color w:val="0070C0"/>
        </w:rPr>
        <w:t xml:space="preserve">ías de excursión en bus o minibús con guía de habla hispana. </w:t>
      </w:r>
    </w:p>
    <w:p w14:paraId="4522E67D" w14:textId="77777777" w:rsidR="00A741B5" w:rsidRDefault="00A741B5" w:rsidP="00A741B5">
      <w:pPr>
        <w:numPr>
          <w:ilvl w:val="0"/>
          <w:numId w:val="2"/>
        </w:numPr>
        <w:jc w:val="both"/>
        <w:rPr>
          <w:color w:val="0070C0"/>
        </w:rPr>
      </w:pPr>
      <w:r w:rsidRPr="000C05B5">
        <w:rPr>
          <w:color w:val="0070C0"/>
        </w:rPr>
        <w:t xml:space="preserve">Traslados entre hoteles, fronteras y aeropuertos con conductor de habla inglesa. </w:t>
      </w:r>
    </w:p>
    <w:p w14:paraId="66F129FE" w14:textId="77777777" w:rsidR="00A741B5" w:rsidRPr="000C05B5" w:rsidRDefault="00A741B5" w:rsidP="00A741B5">
      <w:pPr>
        <w:jc w:val="both"/>
        <w:rPr>
          <w:color w:val="0070C0"/>
        </w:rPr>
      </w:pPr>
      <w:r>
        <w:rPr>
          <w:color w:val="0070C0"/>
        </w:rPr>
        <w:t xml:space="preserve">               </w:t>
      </w:r>
      <w:r w:rsidRPr="000C05B5">
        <w:rPr>
          <w:color w:val="0070C0"/>
        </w:rPr>
        <w:t xml:space="preserve">No hay guía o acompañante en español. </w:t>
      </w:r>
    </w:p>
    <w:p w14:paraId="4CE4D448" w14:textId="77777777" w:rsidR="00A741B5" w:rsidRPr="000C05B5" w:rsidRDefault="00A741B5" w:rsidP="00A741B5">
      <w:pPr>
        <w:numPr>
          <w:ilvl w:val="0"/>
          <w:numId w:val="2"/>
        </w:numPr>
        <w:jc w:val="both"/>
        <w:rPr>
          <w:color w:val="0070C0"/>
        </w:rPr>
      </w:pPr>
      <w:r w:rsidRPr="000C05B5">
        <w:rPr>
          <w:color w:val="0070C0"/>
        </w:rPr>
        <w:t>Entradas a los lugares de visita según el programa.</w:t>
      </w:r>
    </w:p>
    <w:p w14:paraId="01B0B44A" w14:textId="77777777" w:rsidR="00A741B5" w:rsidRPr="000C05B5" w:rsidRDefault="00A741B5" w:rsidP="00A741B5">
      <w:pPr>
        <w:jc w:val="both"/>
        <w:rPr>
          <w:color w:val="0070C0"/>
        </w:rPr>
      </w:pPr>
    </w:p>
    <w:p w14:paraId="73011E19" w14:textId="77777777" w:rsidR="00A741B5" w:rsidRPr="000C05B5" w:rsidRDefault="00A741B5" w:rsidP="00A741B5">
      <w:pPr>
        <w:jc w:val="both"/>
        <w:rPr>
          <w:b/>
          <w:bCs/>
          <w:color w:val="0070C0"/>
        </w:rPr>
      </w:pPr>
      <w:r w:rsidRPr="000C05B5">
        <w:rPr>
          <w:b/>
          <w:bCs/>
          <w:color w:val="0070C0"/>
        </w:rPr>
        <w:t xml:space="preserve">Los precios no incluyen: </w:t>
      </w:r>
    </w:p>
    <w:p w14:paraId="0CEC8D2A" w14:textId="77777777" w:rsidR="00A741B5" w:rsidRPr="000C05B5" w:rsidRDefault="00A741B5" w:rsidP="00A741B5">
      <w:pPr>
        <w:jc w:val="both"/>
        <w:rPr>
          <w:color w:val="0070C0"/>
        </w:rPr>
      </w:pPr>
    </w:p>
    <w:p w14:paraId="69F033D6" w14:textId="77777777" w:rsidR="00A741B5" w:rsidRPr="000C05B5" w:rsidRDefault="00A741B5" w:rsidP="00A741B5">
      <w:pPr>
        <w:numPr>
          <w:ilvl w:val="0"/>
          <w:numId w:val="1"/>
        </w:numPr>
        <w:jc w:val="both"/>
        <w:rPr>
          <w:color w:val="0070C0"/>
        </w:rPr>
      </w:pPr>
      <w:r w:rsidRPr="000C05B5">
        <w:rPr>
          <w:color w:val="0070C0"/>
        </w:rPr>
        <w:t xml:space="preserve">Gastos extras personales. </w:t>
      </w:r>
    </w:p>
    <w:p w14:paraId="3F017FB2" w14:textId="77777777" w:rsidR="00A741B5" w:rsidRPr="000C05B5" w:rsidRDefault="00A741B5" w:rsidP="00A741B5">
      <w:pPr>
        <w:numPr>
          <w:ilvl w:val="0"/>
          <w:numId w:val="1"/>
        </w:numPr>
        <w:jc w:val="both"/>
        <w:rPr>
          <w:color w:val="0070C0"/>
        </w:rPr>
      </w:pPr>
      <w:r w:rsidRPr="000C05B5">
        <w:rPr>
          <w:color w:val="0070C0"/>
        </w:rPr>
        <w:t xml:space="preserve">Seguros (Robos, pérdidas, daños personales y atención médica). </w:t>
      </w:r>
    </w:p>
    <w:p w14:paraId="378C992B" w14:textId="77777777" w:rsidR="00A741B5" w:rsidRDefault="00A741B5" w:rsidP="00A741B5">
      <w:pPr>
        <w:numPr>
          <w:ilvl w:val="0"/>
          <w:numId w:val="1"/>
        </w:numPr>
        <w:jc w:val="both"/>
        <w:rPr>
          <w:color w:val="0070C0"/>
        </w:rPr>
      </w:pPr>
      <w:r w:rsidRPr="000C05B5">
        <w:rPr>
          <w:color w:val="0070C0"/>
        </w:rPr>
        <w:t>Propina e</w:t>
      </w:r>
      <w:r>
        <w:rPr>
          <w:color w:val="0070C0"/>
        </w:rPr>
        <w:t xml:space="preserve">n Israel se recomenda: Guía </w:t>
      </w:r>
      <w:r w:rsidRPr="000C05B5">
        <w:rPr>
          <w:color w:val="0070C0"/>
        </w:rPr>
        <w:t>4</w:t>
      </w:r>
      <w:r>
        <w:rPr>
          <w:color w:val="0070C0"/>
        </w:rPr>
        <w:t xml:space="preserve"> US $ y Conductor </w:t>
      </w:r>
      <w:r w:rsidRPr="000C05B5">
        <w:rPr>
          <w:color w:val="0070C0"/>
        </w:rPr>
        <w:t xml:space="preserve">3 </w:t>
      </w:r>
      <w:r>
        <w:rPr>
          <w:color w:val="0070C0"/>
        </w:rPr>
        <w:t xml:space="preserve">US $ </w:t>
      </w:r>
      <w:r w:rsidRPr="000C05B5">
        <w:rPr>
          <w:color w:val="0070C0"/>
        </w:rPr>
        <w:t xml:space="preserve">por día por pasajero a pagar </w:t>
      </w:r>
    </w:p>
    <w:p w14:paraId="27DCE7BB" w14:textId="77777777" w:rsidR="00A741B5" w:rsidRPr="000C05B5" w:rsidRDefault="00A741B5" w:rsidP="00A741B5">
      <w:pPr>
        <w:jc w:val="both"/>
        <w:rPr>
          <w:color w:val="0070C0"/>
        </w:rPr>
      </w:pPr>
      <w:r>
        <w:rPr>
          <w:color w:val="0070C0"/>
        </w:rPr>
        <w:t xml:space="preserve">               </w:t>
      </w:r>
      <w:r w:rsidRPr="000C05B5">
        <w:rPr>
          <w:color w:val="0070C0"/>
        </w:rPr>
        <w:t xml:space="preserve">en destino. </w:t>
      </w:r>
    </w:p>
    <w:p w14:paraId="60B2B3FE" w14:textId="77777777" w:rsidR="00A741B5" w:rsidRPr="000C05B5" w:rsidRDefault="00A741B5" w:rsidP="00A741B5">
      <w:pPr>
        <w:numPr>
          <w:ilvl w:val="0"/>
          <w:numId w:val="1"/>
        </w:numPr>
        <w:jc w:val="both"/>
        <w:rPr>
          <w:color w:val="0070C0"/>
        </w:rPr>
      </w:pPr>
      <w:r w:rsidRPr="000C05B5">
        <w:rPr>
          <w:color w:val="0070C0"/>
        </w:rPr>
        <w:t xml:space="preserve">Bebidas. </w:t>
      </w:r>
    </w:p>
    <w:p w14:paraId="42B006EB" w14:textId="77777777" w:rsidR="00A741B5" w:rsidRPr="000C05B5" w:rsidRDefault="00A741B5" w:rsidP="00A741B5">
      <w:pPr>
        <w:numPr>
          <w:ilvl w:val="0"/>
          <w:numId w:val="1"/>
        </w:numPr>
        <w:jc w:val="both"/>
        <w:rPr>
          <w:color w:val="0070C0"/>
        </w:rPr>
      </w:pPr>
      <w:r w:rsidRPr="000C05B5">
        <w:rPr>
          <w:color w:val="0070C0"/>
        </w:rPr>
        <w:t xml:space="preserve">Vuelos internacionales o domésticos. </w:t>
      </w:r>
    </w:p>
    <w:p w14:paraId="76063192" w14:textId="77777777" w:rsidR="00A741B5" w:rsidRPr="000C05B5" w:rsidRDefault="00A741B5" w:rsidP="00A741B5">
      <w:pPr>
        <w:numPr>
          <w:ilvl w:val="0"/>
          <w:numId w:val="1"/>
        </w:numPr>
        <w:jc w:val="both"/>
        <w:rPr>
          <w:color w:val="0070C0"/>
        </w:rPr>
      </w:pPr>
      <w:r w:rsidRPr="000C05B5">
        <w:rPr>
          <w:color w:val="0070C0"/>
        </w:rPr>
        <w:t xml:space="preserve">Visitas opcionales. </w:t>
      </w:r>
    </w:p>
    <w:p w14:paraId="66A8A3D3" w14:textId="77777777" w:rsidR="00A741B5" w:rsidRPr="000C05B5" w:rsidRDefault="00A741B5" w:rsidP="00A741B5">
      <w:pPr>
        <w:numPr>
          <w:ilvl w:val="0"/>
          <w:numId w:val="1"/>
        </w:numPr>
        <w:jc w:val="both"/>
        <w:rPr>
          <w:color w:val="0070C0"/>
        </w:rPr>
      </w:pPr>
      <w:r w:rsidRPr="000C05B5">
        <w:rPr>
          <w:color w:val="0070C0"/>
        </w:rPr>
        <w:lastRenderedPageBreak/>
        <w:t xml:space="preserve">Visados y/o impuestos de fronteras y/o aeropuerto. </w:t>
      </w:r>
    </w:p>
    <w:p w14:paraId="6EA1C42B" w14:textId="77777777" w:rsidR="00A741B5" w:rsidRDefault="00A741B5" w:rsidP="00A741B5">
      <w:pPr>
        <w:numPr>
          <w:ilvl w:val="0"/>
          <w:numId w:val="1"/>
        </w:numPr>
        <w:jc w:val="both"/>
        <w:rPr>
          <w:color w:val="0070C0"/>
        </w:rPr>
      </w:pPr>
      <w:r w:rsidRPr="000C05B5">
        <w:rPr>
          <w:color w:val="0070C0"/>
        </w:rPr>
        <w:t xml:space="preserve">Cualquier </w:t>
      </w:r>
      <w:r>
        <w:rPr>
          <w:color w:val="0070C0"/>
        </w:rPr>
        <w:t>otro servicio no mencionado en “Los precios incluyen”</w:t>
      </w:r>
      <w:r w:rsidRPr="000C05B5">
        <w:rPr>
          <w:color w:val="0070C0"/>
        </w:rPr>
        <w:t>.</w:t>
      </w:r>
    </w:p>
    <w:p w14:paraId="650200A4" w14:textId="5E2199A5" w:rsidR="0061375F" w:rsidRDefault="0061375F" w:rsidP="00A741B5">
      <w:pPr>
        <w:numPr>
          <w:ilvl w:val="0"/>
          <w:numId w:val="1"/>
        </w:numPr>
        <w:jc w:val="both"/>
        <w:rPr>
          <w:color w:val="0070C0"/>
        </w:rPr>
      </w:pPr>
      <w:r>
        <w:rPr>
          <w:color w:val="0070C0"/>
        </w:rPr>
        <w:t>Tarjeta de Asistencia</w:t>
      </w:r>
    </w:p>
    <w:p w14:paraId="685B3970" w14:textId="4615E49A" w:rsidR="0061375F" w:rsidRDefault="0061375F" w:rsidP="00A741B5">
      <w:pPr>
        <w:numPr>
          <w:ilvl w:val="0"/>
          <w:numId w:val="1"/>
        </w:numPr>
        <w:jc w:val="both"/>
        <w:rPr>
          <w:color w:val="0070C0"/>
        </w:rPr>
      </w:pPr>
      <w:r>
        <w:rPr>
          <w:color w:val="0070C0"/>
        </w:rPr>
        <w:t>Fee Bancario 2%</w:t>
      </w:r>
    </w:p>
    <w:p w14:paraId="4EEFA2C0" w14:textId="77777777" w:rsidR="00A741B5" w:rsidRDefault="00A741B5" w:rsidP="00A741B5">
      <w:pPr>
        <w:jc w:val="both"/>
        <w:rPr>
          <w:color w:val="0070C0"/>
        </w:rPr>
      </w:pPr>
    </w:p>
    <w:p w14:paraId="60A022C4" w14:textId="77777777" w:rsidR="00A741B5" w:rsidRDefault="00A741B5" w:rsidP="00A741B5"/>
    <w:sectPr w:rsidR="00A741B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783D7E"/>
    <w:multiLevelType w:val="hybridMultilevel"/>
    <w:tmpl w:val="9E246C8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394946"/>
    <w:multiLevelType w:val="hybridMultilevel"/>
    <w:tmpl w:val="6CC89B0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A8547C"/>
    <w:multiLevelType w:val="hybridMultilevel"/>
    <w:tmpl w:val="D6866C6E"/>
    <w:lvl w:ilvl="0" w:tplc="E422AE2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335274">
    <w:abstractNumId w:val="2"/>
  </w:num>
  <w:num w:numId="2" w16cid:durableId="1548027278">
    <w:abstractNumId w:val="0"/>
  </w:num>
  <w:num w:numId="3" w16cid:durableId="1110051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B5"/>
    <w:rsid w:val="003A4727"/>
    <w:rsid w:val="005410EF"/>
    <w:rsid w:val="0061375F"/>
    <w:rsid w:val="00A34E0D"/>
    <w:rsid w:val="00A741B5"/>
    <w:rsid w:val="00E947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C6A0C"/>
  <w15:chartTrackingRefBased/>
  <w15:docId w15:val="{75A7E2C2-369F-4D53-9E22-2AE5917AD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741B5"/>
    <w:pPr>
      <w:widowControl w:val="0"/>
      <w:autoSpaceDE w:val="0"/>
      <w:autoSpaceDN w:val="0"/>
      <w:spacing w:after="0" w:line="240" w:lineRule="auto"/>
    </w:pPr>
    <w:rPr>
      <w:rFonts w:ascii="Calibri" w:eastAsia="Calibri" w:hAnsi="Calibri" w:cs="Calibri"/>
      <w:kern w:val="0"/>
      <w:sz w:val="22"/>
      <w:szCs w:val="22"/>
      <w:lang w:val="es-ES" w:eastAsia="es-ES" w:bidi="es-ES"/>
      <w14:ligatures w14:val="none"/>
    </w:rPr>
  </w:style>
  <w:style w:type="paragraph" w:styleId="Ttulo1">
    <w:name w:val="heading 1"/>
    <w:basedOn w:val="Normal"/>
    <w:next w:val="Normal"/>
    <w:link w:val="Ttulo1Car"/>
    <w:uiPriority w:val="9"/>
    <w:qFormat/>
    <w:rsid w:val="00A741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741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741B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741B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741B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741B5"/>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741B5"/>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741B5"/>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741B5"/>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741B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741B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741B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741B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741B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741B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741B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741B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741B5"/>
    <w:rPr>
      <w:rFonts w:eastAsiaTheme="majorEastAsia" w:cstheme="majorBidi"/>
      <w:color w:val="272727" w:themeColor="text1" w:themeTint="D8"/>
    </w:rPr>
  </w:style>
  <w:style w:type="paragraph" w:styleId="Ttulo">
    <w:name w:val="Title"/>
    <w:basedOn w:val="Normal"/>
    <w:next w:val="Normal"/>
    <w:link w:val="TtuloCar"/>
    <w:uiPriority w:val="10"/>
    <w:qFormat/>
    <w:rsid w:val="00A741B5"/>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741B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741B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741B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741B5"/>
    <w:pPr>
      <w:spacing w:before="160"/>
      <w:jc w:val="center"/>
    </w:pPr>
    <w:rPr>
      <w:i/>
      <w:iCs/>
      <w:color w:val="404040" w:themeColor="text1" w:themeTint="BF"/>
    </w:rPr>
  </w:style>
  <w:style w:type="character" w:customStyle="1" w:styleId="CitaCar">
    <w:name w:val="Cita Car"/>
    <w:basedOn w:val="Fuentedeprrafopredeter"/>
    <w:link w:val="Cita"/>
    <w:uiPriority w:val="29"/>
    <w:rsid w:val="00A741B5"/>
    <w:rPr>
      <w:i/>
      <w:iCs/>
      <w:color w:val="404040" w:themeColor="text1" w:themeTint="BF"/>
    </w:rPr>
  </w:style>
  <w:style w:type="paragraph" w:styleId="Prrafodelista">
    <w:name w:val="List Paragraph"/>
    <w:basedOn w:val="Normal"/>
    <w:uiPriority w:val="34"/>
    <w:qFormat/>
    <w:rsid w:val="00A741B5"/>
    <w:pPr>
      <w:ind w:left="720"/>
      <w:contextualSpacing/>
    </w:pPr>
  </w:style>
  <w:style w:type="character" w:styleId="nfasisintenso">
    <w:name w:val="Intense Emphasis"/>
    <w:basedOn w:val="Fuentedeprrafopredeter"/>
    <w:uiPriority w:val="21"/>
    <w:qFormat/>
    <w:rsid w:val="00A741B5"/>
    <w:rPr>
      <w:i/>
      <w:iCs/>
      <w:color w:val="0F4761" w:themeColor="accent1" w:themeShade="BF"/>
    </w:rPr>
  </w:style>
  <w:style w:type="paragraph" w:styleId="Citadestacada">
    <w:name w:val="Intense Quote"/>
    <w:basedOn w:val="Normal"/>
    <w:next w:val="Normal"/>
    <w:link w:val="CitadestacadaCar"/>
    <w:uiPriority w:val="30"/>
    <w:qFormat/>
    <w:rsid w:val="00A741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741B5"/>
    <w:rPr>
      <w:i/>
      <w:iCs/>
      <w:color w:val="0F4761" w:themeColor="accent1" w:themeShade="BF"/>
    </w:rPr>
  </w:style>
  <w:style w:type="character" w:styleId="Referenciaintensa">
    <w:name w:val="Intense Reference"/>
    <w:basedOn w:val="Fuentedeprrafopredeter"/>
    <w:uiPriority w:val="32"/>
    <w:qFormat/>
    <w:rsid w:val="00A741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1188</Words>
  <Characters>6537</Characters>
  <Application>Microsoft Office Word</Application>
  <DocSecurity>0</DocSecurity>
  <Lines>54</Lines>
  <Paragraphs>15</Paragraphs>
  <ScaleCrop>false</ScaleCrop>
  <Company/>
  <LinksUpToDate>false</LinksUpToDate>
  <CharactersWithSpaces>7710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4</cp:revision>
  <dcterms:created xsi:type="dcterms:W3CDTF">2025-02-01T21:20:00Z</dcterms:created>
  <dcterms:modified xsi:type="dcterms:W3CDTF">2025-03-25T21:05:00Z</dcterms:modified>
</cp:coreProperties>
</file>